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625" w:rsidRDefault="00D57DB2">
      <w:pPr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8"/>
        </w:rPr>
        <w:t>"МУЗЫКАЛЬНЫЕ ПАЛЬЧИКОВЫЕ ИГРЫ"</w:t>
      </w:r>
    </w:p>
    <w:p w:rsidR="000A1625" w:rsidRDefault="00D57DB2" w:rsidP="00D57DB2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Пальчиковые игры – один из наилучших способов провести время с вашим ребенком с максимальной пользой. Эти игры хорошо развлекают ребенка, а заодно развивают мелкую моторику и речь.</w:t>
      </w:r>
    </w:p>
    <w:p w:rsidR="000A1625" w:rsidRDefault="00D57DB2" w:rsidP="00D57DB2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Известно, что между речевой функцией и общей двигательной системой человека существует тесная связь. Такая же тесная связь установлена между рукой и речевым центром мозга. Гармонизация движений тела, мелкой моторики рук и органов речи способствует формированию правильного произношения, помогает избавиться от монотонности речи, нормализовать её темп, учит соблюдению речевых пауз, снижает психическое напряжение.</w:t>
      </w:r>
    </w:p>
    <w:p w:rsidR="000A1625" w:rsidRDefault="00D57DB2" w:rsidP="00D57DB2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Пальчиковые игры дают возможность взрослым играть с детьми, радовать их и, вместе с тем, развивать речь и мелкую моторику. Благодаря таким играм ребёнок получает разнообразные сенсорные впечатления, у него развивается внимательность и способность сосредотачиваться. Такие игры формируют добрые взаимоотношения между взрослым и ребёнком.</w:t>
      </w:r>
    </w:p>
    <w:p w:rsidR="000A1625" w:rsidRPr="00D57DB2" w:rsidRDefault="00D57DB2" w:rsidP="00D57DB2">
      <w:pPr>
        <w:jc w:val="center"/>
        <w:rPr>
          <w:rFonts w:ascii="Times New Roman" w:eastAsia="Times New Roman" w:hAnsi="Times New Roman" w:cs="Times New Roman"/>
          <w:b/>
          <w:color w:val="C00000"/>
          <w:sz w:val="28"/>
        </w:rPr>
      </w:pPr>
      <w:r w:rsidRPr="00D57DB2">
        <w:rPr>
          <w:rFonts w:ascii="Times New Roman" w:eastAsia="Times New Roman" w:hAnsi="Times New Roman" w:cs="Times New Roman"/>
          <w:b/>
          <w:color w:val="C00000"/>
          <w:sz w:val="28"/>
        </w:rPr>
        <w:t>Почему с музыкой лучше?</w:t>
      </w:r>
    </w:p>
    <w:p w:rsidR="000A1625" w:rsidRDefault="00D57DB2" w:rsidP="00D57DB2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Музыка в семье искусств занимает особое место благодаря её непосредственному комплексному воздействию на человека. В ходе пальчиковых упражнений, музыка оказывает влияние на повышение качества выполнения движения: улучшаются выразительность, ритмичность движений, их четкость, координация, плавность, слитность, переключаемость.</w:t>
      </w:r>
    </w:p>
    <w:p w:rsidR="000A1625" w:rsidRDefault="00D57DB2" w:rsidP="00D57DB2">
      <w:pPr>
        <w:jc w:val="center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Движения с музыкальным сопровождением положительно влияют на развитие слуха, внимания, памяти, воспитывают временную ориентировку, т.е. способность уложить свои движения во времени, в соответствии в различным ритмическим рисунком музыкального произведения.</w:t>
      </w:r>
      <w:proofErr w:type="gramEnd"/>
    </w:p>
    <w:p w:rsidR="000A1625" w:rsidRDefault="00D57DB2" w:rsidP="00D57DB2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Благодаря музыке или пению, можно регулировать скорость выполнения упражнения, а также акцентирование сильных долей. Начинают их выполнять в медленном темпе, затем постепенно темп музыки увеличивается, и соответственно ускоряется темп выполнения упражнения. Очень хорошо, если при этом вы еще и поете. Упражнения выполняются сначала каждой рукой отдельно, затем одновременно двумя руками.</w:t>
      </w:r>
    </w:p>
    <w:p w:rsidR="000A1625" w:rsidRDefault="000A1625" w:rsidP="00D57DB2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D57DB2" w:rsidRDefault="00D57DB2" w:rsidP="00D57DB2">
      <w:pPr>
        <w:jc w:val="center"/>
        <w:rPr>
          <w:rFonts w:ascii="Times New Roman" w:eastAsia="Times New Roman" w:hAnsi="Times New Roman" w:cs="Times New Roman"/>
          <w:b/>
          <w:color w:val="C00000"/>
          <w:sz w:val="28"/>
        </w:rPr>
      </w:pPr>
    </w:p>
    <w:p w:rsidR="000A1625" w:rsidRPr="00D57DB2" w:rsidRDefault="00D57DB2" w:rsidP="00D57DB2">
      <w:pPr>
        <w:jc w:val="center"/>
        <w:rPr>
          <w:rFonts w:ascii="Times New Roman" w:eastAsia="Times New Roman" w:hAnsi="Times New Roman" w:cs="Times New Roman"/>
          <w:b/>
          <w:color w:val="C00000"/>
          <w:sz w:val="28"/>
        </w:rPr>
      </w:pPr>
      <w:r w:rsidRPr="00D57DB2">
        <w:rPr>
          <w:rFonts w:ascii="Times New Roman" w:eastAsia="Times New Roman" w:hAnsi="Times New Roman" w:cs="Times New Roman"/>
          <w:b/>
          <w:color w:val="C00000"/>
          <w:sz w:val="28"/>
        </w:rPr>
        <w:lastRenderedPageBreak/>
        <w:t>Рекомендации по проведению пальчиковых игр с ребёнком:</w:t>
      </w:r>
    </w:p>
    <w:p w:rsidR="000A1625" w:rsidRDefault="000A1625" w:rsidP="00D57DB2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0A1625" w:rsidRDefault="00D57DB2" w:rsidP="00D57DB2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 Перед игрой с ребёнком обсудите её содержание, сразу при этом отрабатывая необходимые жесты, комбинации пальцев, движения. Это не только позволит подготовить ребенка к правильному выполнению упражнения, но и создаст необходимый эмоциональный настрой.</w:t>
      </w:r>
    </w:p>
    <w:p w:rsidR="000A1625" w:rsidRDefault="00D57DB2" w:rsidP="00D57DB2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 Выполняйте упражнение вместе с ребёнком, при этом демонстрируя собственную увлечённость игрой.</w:t>
      </w:r>
    </w:p>
    <w:p w:rsidR="000A1625" w:rsidRDefault="00D57DB2" w:rsidP="00D57DB2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• На начальном этапе разучивания игры дети нередко начинают произносить текст частично (особенно начало и окончание фраз). Постепенно текст разучивается наизусть, дети произносят его целиком, соотнося слова с движением, </w:t>
      </w:r>
      <w:proofErr w:type="spellStart"/>
      <w:r>
        <w:rPr>
          <w:rFonts w:ascii="Times New Roman" w:eastAsia="Times New Roman" w:hAnsi="Times New Roman" w:cs="Times New Roman"/>
          <w:sz w:val="28"/>
        </w:rPr>
        <w:t>пропевая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текст вместе </w:t>
      </w:r>
      <w:proofErr w:type="gramStart"/>
      <w:r>
        <w:rPr>
          <w:rFonts w:ascii="Times New Roman" w:eastAsia="Times New Roman" w:hAnsi="Times New Roman" w:cs="Times New Roman"/>
          <w:sz w:val="28"/>
        </w:rPr>
        <w:t>со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взрослым, а затем и самостоятельно.</w:t>
      </w:r>
    </w:p>
    <w:p w:rsidR="000A1625" w:rsidRDefault="00D57DB2" w:rsidP="00D57DB2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</w:t>
      </w:r>
      <w:r w:rsidR="00534016">
        <w:rPr>
          <w:rFonts w:ascii="Times New Roman" w:eastAsia="Times New Roman" w:hAnsi="Times New Roman" w:cs="Times New Roman"/>
          <w:sz w:val="28"/>
        </w:rPr>
        <w:t xml:space="preserve"> Начиная с нескольких упражнений</w:t>
      </w:r>
      <w:r>
        <w:rPr>
          <w:rFonts w:ascii="Times New Roman" w:eastAsia="Times New Roman" w:hAnsi="Times New Roman" w:cs="Times New Roman"/>
          <w:sz w:val="28"/>
        </w:rPr>
        <w:t>, постепенно добавляйте новые. Наиболее понравившиеся игры можете оставить в своём репертуаре, и возвращаться к ним по желанию ребенка.</w:t>
      </w:r>
    </w:p>
    <w:p w:rsidR="000A1625" w:rsidRDefault="000A1625" w:rsidP="00D57DB2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0A1625" w:rsidRDefault="00D57DB2" w:rsidP="00D57DB2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пальчиковые игры можно и нужно играть с ребенком уже с самого раннего возраста, постепенно усложняя речевой и двигательный материал игр, переходя от крупных движений кисти руки к более мелким и изолированным движениям пальцев, обращая внимание на четкость и интонационную выразительность речи, ее ритмичность, согласованность с движением и музыкальным сопровождением</w:t>
      </w:r>
    </w:p>
    <w:p w:rsidR="000A1625" w:rsidRDefault="000A1625">
      <w:pPr>
        <w:rPr>
          <w:rFonts w:ascii="Times New Roman" w:eastAsia="Times New Roman" w:hAnsi="Times New Roman" w:cs="Times New Roman"/>
          <w:color w:val="004DBB"/>
          <w:sz w:val="28"/>
        </w:rPr>
      </w:pPr>
    </w:p>
    <w:sectPr w:rsidR="000A1625" w:rsidSect="00D57DB2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1625"/>
    <w:rsid w:val="000A1625"/>
    <w:rsid w:val="00534016"/>
    <w:rsid w:val="00926A25"/>
    <w:rsid w:val="00D57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476</Words>
  <Characters>2715</Characters>
  <Application>Microsoft Office Word</Application>
  <DocSecurity>0</DocSecurity>
  <Lines>22</Lines>
  <Paragraphs>6</Paragraphs>
  <ScaleCrop>false</ScaleCrop>
  <Company/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Наташа</cp:lastModifiedBy>
  <cp:revision>3</cp:revision>
  <dcterms:created xsi:type="dcterms:W3CDTF">2015-01-23T13:07:00Z</dcterms:created>
  <dcterms:modified xsi:type="dcterms:W3CDTF">2020-04-20T10:17:00Z</dcterms:modified>
</cp:coreProperties>
</file>