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5E8DA" w:themeColor="accent6" w:themeTint="33"/>
  <w:body>
    <w:p w:rsidR="0046238A" w:rsidRPr="0046238A" w:rsidRDefault="0046238A" w:rsidP="008B0436">
      <w:pPr>
        <w:ind w:left="-709" w:firstLine="708"/>
        <w:jc w:val="center"/>
        <w:rPr>
          <w:rFonts w:ascii="Times New Roman" w:hAnsi="Times New Roman" w:cs="Times New Roman"/>
          <w:b/>
          <w:i/>
          <w:color w:val="C00000"/>
          <w:sz w:val="44"/>
          <w:szCs w:val="44"/>
        </w:rPr>
      </w:pPr>
      <w:r w:rsidRPr="0046238A">
        <w:rPr>
          <w:rFonts w:ascii="Times New Roman" w:hAnsi="Times New Roman" w:cs="Times New Roman"/>
          <w:b/>
          <w:i/>
          <w:color w:val="C00000"/>
          <w:sz w:val="44"/>
          <w:szCs w:val="44"/>
        </w:rPr>
        <w:t>МАДОУ «ДС «ВИНИКЛЮЗИЯ»</w:t>
      </w:r>
    </w:p>
    <w:p w:rsidR="0046238A" w:rsidRPr="0046238A" w:rsidRDefault="0046238A" w:rsidP="008B0436">
      <w:pPr>
        <w:ind w:left="-709" w:firstLine="708"/>
        <w:jc w:val="center"/>
        <w:rPr>
          <w:rFonts w:ascii="Times New Roman" w:hAnsi="Times New Roman" w:cs="Times New Roman"/>
          <w:b/>
          <w:i/>
          <w:color w:val="C00000"/>
          <w:sz w:val="28"/>
        </w:rPr>
      </w:pPr>
    </w:p>
    <w:p w:rsidR="0046238A" w:rsidRPr="0046238A" w:rsidRDefault="0046238A" w:rsidP="008B0436">
      <w:pPr>
        <w:ind w:left="-709" w:firstLine="708"/>
        <w:jc w:val="center"/>
        <w:rPr>
          <w:rFonts w:ascii="Times New Roman" w:hAnsi="Times New Roman" w:cs="Times New Roman"/>
          <w:b/>
          <w:i/>
          <w:color w:val="C00000"/>
          <w:sz w:val="72"/>
          <w:szCs w:val="72"/>
        </w:rPr>
      </w:pPr>
    </w:p>
    <w:p w:rsidR="0046238A" w:rsidRDefault="0046238A" w:rsidP="008B0436">
      <w:pPr>
        <w:ind w:left="-709" w:firstLine="708"/>
        <w:jc w:val="center"/>
        <w:rPr>
          <w:rFonts w:ascii="Times New Roman" w:hAnsi="Times New Roman" w:cs="Times New Roman"/>
          <w:b/>
          <w:i/>
          <w:color w:val="C00000"/>
          <w:sz w:val="72"/>
          <w:szCs w:val="72"/>
        </w:rPr>
      </w:pPr>
    </w:p>
    <w:p w:rsidR="00B1673A" w:rsidRPr="0046238A" w:rsidRDefault="00B1673A" w:rsidP="008B0436">
      <w:pPr>
        <w:ind w:left="-709" w:firstLine="708"/>
        <w:jc w:val="center"/>
        <w:rPr>
          <w:rFonts w:ascii="Times New Roman" w:hAnsi="Times New Roman" w:cs="Times New Roman"/>
          <w:b/>
          <w:i/>
          <w:color w:val="C00000"/>
          <w:sz w:val="72"/>
          <w:szCs w:val="72"/>
        </w:rPr>
      </w:pPr>
    </w:p>
    <w:p w:rsidR="00B1673A" w:rsidRDefault="0046238A" w:rsidP="007612F8">
      <w:pPr>
        <w:pStyle w:val="Centered"/>
        <w:ind w:left="-709"/>
        <w:rPr>
          <w:rFonts w:ascii="Times New Roman" w:hAnsi="Times New Roman" w:cs="Times New Roman"/>
          <w:b/>
          <w:i/>
          <w:color w:val="C00000"/>
          <w:sz w:val="72"/>
          <w:szCs w:val="72"/>
          <w:lang w:val="ru-RU"/>
        </w:rPr>
      </w:pPr>
      <w:r w:rsidRPr="0046238A">
        <w:rPr>
          <w:rFonts w:ascii="Times New Roman" w:hAnsi="Times New Roman" w:cs="Times New Roman"/>
          <w:b/>
          <w:i/>
          <w:color w:val="C00000"/>
          <w:sz w:val="72"/>
          <w:szCs w:val="72"/>
        </w:rPr>
        <w:t>«</w:t>
      </w:r>
      <w:r w:rsidR="00B1673A">
        <w:rPr>
          <w:rFonts w:ascii="Times New Roman" w:hAnsi="Times New Roman" w:cs="Times New Roman"/>
          <w:b/>
          <w:i/>
          <w:color w:val="C00000"/>
          <w:sz w:val="72"/>
          <w:szCs w:val="72"/>
          <w:lang w:val="ru-RU"/>
        </w:rPr>
        <w:t>Гиперактивный</w:t>
      </w:r>
    </w:p>
    <w:p w:rsidR="007612F8" w:rsidRDefault="00B1673A" w:rsidP="007612F8">
      <w:pPr>
        <w:pStyle w:val="Centered"/>
        <w:ind w:left="-709"/>
        <w:rPr>
          <w:rFonts w:ascii="Times New Roman" w:hAnsi="Times New Roman" w:cs="Times New Roman"/>
          <w:b/>
          <w:i/>
          <w:color w:val="C00000"/>
          <w:sz w:val="72"/>
          <w:szCs w:val="72"/>
          <w:lang w:val="ru-RU"/>
        </w:rPr>
      </w:pPr>
      <w:r>
        <w:rPr>
          <w:rFonts w:ascii="Times New Roman" w:hAnsi="Times New Roman" w:cs="Times New Roman"/>
          <w:b/>
          <w:i/>
          <w:color w:val="C00000"/>
          <w:sz w:val="72"/>
          <w:szCs w:val="72"/>
          <w:lang w:val="ru-RU"/>
        </w:rPr>
        <w:t>ребенок</w:t>
      </w:r>
      <w:r w:rsidR="0046238A" w:rsidRPr="0046238A">
        <w:rPr>
          <w:rFonts w:ascii="Times New Roman" w:hAnsi="Times New Roman" w:cs="Times New Roman"/>
          <w:b/>
          <w:i/>
          <w:color w:val="C00000"/>
          <w:sz w:val="72"/>
          <w:szCs w:val="72"/>
        </w:rPr>
        <w:t>»</w:t>
      </w:r>
    </w:p>
    <w:p w:rsidR="007612F8" w:rsidRPr="007612F8" w:rsidRDefault="007612F8" w:rsidP="007612F8">
      <w:pPr>
        <w:pStyle w:val="Centered"/>
        <w:ind w:left="-709"/>
        <w:rPr>
          <w:rFonts w:ascii="Times New Roman" w:hAnsi="Times New Roman" w:cs="Times New Roman"/>
          <w:b/>
          <w:i/>
          <w:color w:val="C00000"/>
          <w:sz w:val="72"/>
          <w:szCs w:val="72"/>
          <w:lang w:val="ru-RU"/>
        </w:rPr>
      </w:pPr>
    </w:p>
    <w:p w:rsidR="0046238A" w:rsidRPr="007612F8" w:rsidRDefault="007612F8" w:rsidP="007612F8">
      <w:pPr>
        <w:pStyle w:val="Centered"/>
        <w:ind w:left="-709"/>
        <w:rPr>
          <w:rFonts w:ascii="Times New Roman" w:hAnsi="Times New Roman" w:cs="Times New Roman"/>
          <w:b/>
          <w:i/>
          <w:color w:val="C00000"/>
          <w:sz w:val="40"/>
          <w:szCs w:val="40"/>
          <w:lang w:val="ru-RU"/>
        </w:rPr>
      </w:pPr>
      <w:r w:rsidRPr="007612F8">
        <w:rPr>
          <w:rFonts w:ascii="Times New Roman" w:hAnsi="Times New Roman" w:cs="Times New Roman"/>
          <w:b/>
          <w:i/>
          <w:color w:val="C00000"/>
          <w:sz w:val="40"/>
          <w:szCs w:val="40"/>
        </w:rPr>
        <w:t>(Консультация для родителей)</w:t>
      </w:r>
    </w:p>
    <w:p w:rsidR="00B1673A" w:rsidRDefault="00B1673A" w:rsidP="008B0436">
      <w:pPr>
        <w:ind w:left="-709" w:firstLine="708"/>
        <w:jc w:val="center"/>
        <w:rPr>
          <w:rFonts w:ascii="Times New Roman" w:hAnsi="Times New Roman" w:cs="Times New Roman"/>
          <w:b/>
          <w:i/>
          <w:color w:val="C00000"/>
          <w:sz w:val="28"/>
        </w:rPr>
      </w:pPr>
    </w:p>
    <w:p w:rsidR="00B1673A" w:rsidRPr="0046238A" w:rsidRDefault="00B1673A" w:rsidP="008B0436">
      <w:pPr>
        <w:ind w:left="-709" w:firstLine="708"/>
        <w:jc w:val="center"/>
        <w:rPr>
          <w:rFonts w:ascii="Times New Roman" w:hAnsi="Times New Roman" w:cs="Times New Roman"/>
          <w:b/>
          <w:i/>
          <w:color w:val="C00000"/>
          <w:sz w:val="28"/>
        </w:rPr>
      </w:pPr>
    </w:p>
    <w:p w:rsidR="0046238A" w:rsidRDefault="0046238A" w:rsidP="008B0436">
      <w:pPr>
        <w:ind w:left="-709" w:firstLine="708"/>
        <w:jc w:val="center"/>
        <w:rPr>
          <w:rFonts w:ascii="Times New Roman" w:hAnsi="Times New Roman" w:cs="Times New Roman"/>
          <w:b/>
          <w:i/>
          <w:color w:val="C00000"/>
          <w:sz w:val="28"/>
        </w:rPr>
      </w:pPr>
    </w:p>
    <w:p w:rsidR="00B1673A" w:rsidRPr="0046238A" w:rsidRDefault="00B1673A" w:rsidP="008B0436">
      <w:pPr>
        <w:ind w:left="-709" w:firstLine="708"/>
        <w:jc w:val="center"/>
        <w:rPr>
          <w:rFonts w:ascii="Times New Roman" w:hAnsi="Times New Roman" w:cs="Times New Roman"/>
          <w:b/>
          <w:i/>
          <w:color w:val="C00000"/>
          <w:sz w:val="28"/>
        </w:rPr>
      </w:pPr>
    </w:p>
    <w:p w:rsidR="0046238A" w:rsidRPr="0046238A" w:rsidRDefault="0046238A" w:rsidP="008B0436">
      <w:pPr>
        <w:ind w:left="-709" w:firstLine="708"/>
        <w:jc w:val="right"/>
        <w:rPr>
          <w:rFonts w:ascii="Times New Roman" w:hAnsi="Times New Roman" w:cs="Times New Roman"/>
          <w:b/>
          <w:i/>
          <w:color w:val="C00000"/>
          <w:sz w:val="28"/>
        </w:rPr>
      </w:pPr>
      <w:r w:rsidRPr="0046238A">
        <w:rPr>
          <w:rFonts w:ascii="Times New Roman" w:hAnsi="Times New Roman" w:cs="Times New Roman"/>
          <w:b/>
          <w:i/>
          <w:color w:val="C00000"/>
          <w:sz w:val="28"/>
        </w:rPr>
        <w:t>Подготовила педагог-психолог</w:t>
      </w:r>
    </w:p>
    <w:p w:rsidR="0046238A" w:rsidRPr="0046238A" w:rsidRDefault="00B1673A" w:rsidP="008B0436">
      <w:pPr>
        <w:ind w:left="-709" w:firstLine="708"/>
        <w:jc w:val="right"/>
        <w:rPr>
          <w:rFonts w:ascii="Times New Roman" w:hAnsi="Times New Roman" w:cs="Times New Roman"/>
          <w:b/>
          <w:i/>
          <w:color w:val="C00000"/>
          <w:sz w:val="28"/>
        </w:rPr>
      </w:pPr>
      <w:r>
        <w:rPr>
          <w:rFonts w:ascii="Times New Roman" w:hAnsi="Times New Roman" w:cs="Times New Roman"/>
          <w:b/>
          <w:i/>
          <w:color w:val="C00000"/>
          <w:sz w:val="28"/>
        </w:rPr>
        <w:t>Тисенкова Елена Николаевна</w:t>
      </w:r>
    </w:p>
    <w:p w:rsidR="0046238A" w:rsidRPr="0046238A" w:rsidRDefault="0046238A" w:rsidP="008B0436">
      <w:pPr>
        <w:ind w:left="-709" w:firstLine="708"/>
        <w:jc w:val="center"/>
        <w:rPr>
          <w:rFonts w:ascii="Times New Roman" w:hAnsi="Times New Roman" w:cs="Times New Roman"/>
          <w:b/>
          <w:i/>
          <w:color w:val="C00000"/>
          <w:sz w:val="28"/>
        </w:rPr>
      </w:pPr>
    </w:p>
    <w:p w:rsidR="0046238A" w:rsidRPr="0046238A" w:rsidRDefault="0046238A" w:rsidP="008B0436">
      <w:pPr>
        <w:ind w:left="-709" w:firstLine="708"/>
        <w:jc w:val="center"/>
        <w:rPr>
          <w:rFonts w:ascii="Times New Roman" w:hAnsi="Times New Roman" w:cs="Times New Roman"/>
          <w:b/>
          <w:i/>
          <w:color w:val="C00000"/>
          <w:sz w:val="28"/>
        </w:rPr>
      </w:pPr>
    </w:p>
    <w:p w:rsidR="0046238A" w:rsidRPr="0046238A" w:rsidRDefault="0046238A" w:rsidP="008B0436">
      <w:pPr>
        <w:ind w:left="-709" w:firstLine="708"/>
        <w:jc w:val="center"/>
        <w:rPr>
          <w:rFonts w:ascii="Times New Roman" w:hAnsi="Times New Roman" w:cs="Times New Roman"/>
          <w:b/>
          <w:i/>
          <w:color w:val="C00000"/>
          <w:sz w:val="28"/>
        </w:rPr>
      </w:pPr>
    </w:p>
    <w:p w:rsidR="0046238A" w:rsidRDefault="0046238A" w:rsidP="008B0436">
      <w:pPr>
        <w:spacing w:after="0" w:line="240" w:lineRule="auto"/>
        <w:ind w:left="-709" w:firstLine="708"/>
        <w:jc w:val="center"/>
        <w:rPr>
          <w:rFonts w:ascii="Times New Roman" w:hAnsi="Times New Roman" w:cs="Times New Roman"/>
          <w:b/>
          <w:i/>
          <w:color w:val="C00000"/>
          <w:sz w:val="28"/>
        </w:rPr>
      </w:pPr>
    </w:p>
    <w:p w:rsidR="00B1673A" w:rsidRPr="0046238A" w:rsidRDefault="00B1673A" w:rsidP="008B0436">
      <w:pPr>
        <w:spacing w:after="0" w:line="240" w:lineRule="auto"/>
        <w:ind w:left="-709" w:firstLine="708"/>
        <w:jc w:val="center"/>
        <w:rPr>
          <w:rFonts w:ascii="Times New Roman" w:hAnsi="Times New Roman" w:cs="Times New Roman"/>
          <w:b/>
          <w:i/>
          <w:color w:val="C00000"/>
          <w:sz w:val="28"/>
        </w:rPr>
      </w:pPr>
    </w:p>
    <w:p w:rsidR="0046238A" w:rsidRPr="0046238A" w:rsidRDefault="0046238A" w:rsidP="008B0436">
      <w:pPr>
        <w:spacing w:after="0" w:line="240" w:lineRule="auto"/>
        <w:ind w:left="-709" w:firstLine="708"/>
        <w:jc w:val="center"/>
        <w:rPr>
          <w:rFonts w:ascii="Times New Roman" w:hAnsi="Times New Roman" w:cs="Times New Roman"/>
          <w:b/>
          <w:i/>
          <w:color w:val="C00000"/>
          <w:sz w:val="28"/>
        </w:rPr>
      </w:pPr>
    </w:p>
    <w:p w:rsidR="0046238A" w:rsidRPr="0046238A" w:rsidRDefault="0046238A" w:rsidP="008B0436">
      <w:pPr>
        <w:spacing w:after="0" w:line="240" w:lineRule="auto"/>
        <w:ind w:left="-709" w:firstLine="708"/>
        <w:jc w:val="center"/>
        <w:rPr>
          <w:rFonts w:ascii="Times New Roman" w:hAnsi="Times New Roman" w:cs="Times New Roman"/>
          <w:b/>
          <w:i/>
          <w:color w:val="C00000"/>
          <w:sz w:val="28"/>
        </w:rPr>
      </w:pPr>
      <w:r w:rsidRPr="0046238A">
        <w:rPr>
          <w:rFonts w:ascii="Times New Roman" w:hAnsi="Times New Roman" w:cs="Times New Roman"/>
          <w:b/>
          <w:i/>
          <w:color w:val="C00000"/>
          <w:sz w:val="28"/>
        </w:rPr>
        <w:t>г. Новый Уренгой</w:t>
      </w:r>
    </w:p>
    <w:p w:rsidR="0046238A" w:rsidRDefault="00B1673A" w:rsidP="008B0436">
      <w:pPr>
        <w:spacing w:after="0" w:line="240" w:lineRule="auto"/>
        <w:ind w:left="-709" w:firstLine="708"/>
        <w:jc w:val="center"/>
        <w:rPr>
          <w:rFonts w:ascii="Times New Roman" w:hAnsi="Times New Roman" w:cs="Times New Roman"/>
          <w:b/>
          <w:i/>
          <w:color w:val="C00000"/>
          <w:sz w:val="28"/>
        </w:rPr>
      </w:pPr>
      <w:r>
        <w:rPr>
          <w:rFonts w:ascii="Times New Roman" w:hAnsi="Times New Roman" w:cs="Times New Roman"/>
          <w:b/>
          <w:i/>
          <w:color w:val="C00000"/>
          <w:sz w:val="28"/>
        </w:rPr>
        <w:t>Апрель</w:t>
      </w:r>
      <w:r w:rsidR="0046238A" w:rsidRPr="0046238A">
        <w:rPr>
          <w:rFonts w:ascii="Times New Roman" w:hAnsi="Times New Roman" w:cs="Times New Roman"/>
          <w:b/>
          <w:i/>
          <w:color w:val="C00000"/>
          <w:sz w:val="28"/>
        </w:rPr>
        <w:t xml:space="preserve"> 2020 г.</w:t>
      </w:r>
    </w:p>
    <w:p w:rsidR="00B1673A" w:rsidRDefault="00B1673A" w:rsidP="008B0436">
      <w:pPr>
        <w:spacing w:after="0" w:line="240" w:lineRule="auto"/>
        <w:ind w:left="-709" w:firstLine="708"/>
        <w:jc w:val="center"/>
        <w:rPr>
          <w:rFonts w:ascii="Times New Roman" w:hAnsi="Times New Roman" w:cs="Times New Roman"/>
          <w:b/>
          <w:i/>
          <w:color w:val="C00000"/>
          <w:sz w:val="28"/>
        </w:rPr>
      </w:pPr>
    </w:p>
    <w:p w:rsidR="00AC29ED" w:rsidRDefault="00AC29ED" w:rsidP="00AC29ED">
      <w:pPr>
        <w:pStyle w:val="ParagraphStyle"/>
        <w:ind w:left="-709" w:firstLine="705"/>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Гиперактивность – это не поведенческая проблема, не результат плохого воспитания, а медицинский и нейропсихологический диагноз, который может быть поставлен только по результатам специальной диагностики. Эффективные результаты коррекции синдрома дефицита внимания и гиперактивности достигаются при оптимальном сочетании медикаментозных и немедикаментозных методов, к которым относятся психологические и нейропсихологические коррекционные программы.</w:t>
      </w:r>
    </w:p>
    <w:p w:rsidR="00B1673A" w:rsidRDefault="00B1673A" w:rsidP="008B0436">
      <w:pPr>
        <w:pStyle w:val="ParagraphStyle"/>
        <w:ind w:left="-709" w:firstLine="855"/>
        <w:jc w:val="both"/>
        <w:rPr>
          <w:rFonts w:ascii="Times New Roman" w:hAnsi="Times New Roman" w:cs="Times New Roman"/>
          <w:sz w:val="28"/>
          <w:szCs w:val="28"/>
          <w:lang w:val="ru-RU"/>
        </w:rPr>
      </w:pPr>
      <w:r>
        <w:rPr>
          <w:rFonts w:ascii="Times New Roman" w:hAnsi="Times New Roman" w:cs="Times New Roman"/>
          <w:sz w:val="28"/>
          <w:szCs w:val="28"/>
          <w:lang w:val="ru-RU"/>
        </w:rPr>
        <w:t>Чрезмерная активность на фоне нарушений внимания приблизительно в пять раз чаще встречается у мальчиков, чем у девочек. Эти расстройства могут обнаруживаться еще до того, как ребенок начинает ходить, и могут продолжаться по достижении им взрослого возраста.</w:t>
      </w:r>
    </w:p>
    <w:p w:rsidR="00B1673A" w:rsidRDefault="00B1673A" w:rsidP="008B0436">
      <w:pPr>
        <w:pStyle w:val="ParagraphStyle"/>
        <w:ind w:left="-709" w:firstLine="85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Никто не может сказать, почему возникают эти расстройства. Некоторые ученые предполагают, что дело здесь в нарушении функций мозга в его лобной части. Вместе с другими отделами мозга эта область отвечает за контроль движений и внимания. </w:t>
      </w:r>
    </w:p>
    <w:p w:rsidR="008B0436" w:rsidRDefault="008B0436" w:rsidP="008B0436">
      <w:pPr>
        <w:pStyle w:val="ParagraphStyle"/>
        <w:ind w:left="-709" w:firstLine="85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ваш ребенок отличается неусидчивостью, то причиной этого, скорее всего, являются расстройства, которые называются гиперактивностью вследствие дефицита внимания. Ребенку, страдающему такими расстройствами, трудно сосредоточиться на чем-либо, спокойно сидеть на месте или выполнять чужие указания.  </w:t>
      </w:r>
    </w:p>
    <w:p w:rsidR="00B1673A" w:rsidRDefault="00B1673A" w:rsidP="008B0436">
      <w:pPr>
        <w:pStyle w:val="ParagraphStyle"/>
        <w:ind w:left="-709" w:firstLine="855"/>
        <w:jc w:val="both"/>
        <w:rPr>
          <w:rFonts w:ascii="Times New Roman" w:hAnsi="Times New Roman" w:cs="Times New Roman"/>
          <w:sz w:val="28"/>
          <w:szCs w:val="28"/>
          <w:lang w:val="ru-RU"/>
        </w:rPr>
      </w:pPr>
      <w:r>
        <w:rPr>
          <w:rFonts w:ascii="Times New Roman" w:hAnsi="Times New Roman" w:cs="Times New Roman"/>
          <w:sz w:val="28"/>
          <w:szCs w:val="28"/>
          <w:lang w:val="ru-RU"/>
        </w:rPr>
        <w:t>Если вы подозреваете, что у вашего ребенка имеются явления повышенной активности вследствие дефицита внимания, обратитесь к  врачу. Вы можете узнать, например, что будет достаточно подобрать ребенку новую пару очков или назначить другие препараты, чтобы восстановить порядок в семье. Если все-таки будет установлено наличие указанного синдрома, то существуют различные виды лечения, которые помогут вам в данной ситуации.</w:t>
      </w:r>
    </w:p>
    <w:p w:rsidR="00B1673A" w:rsidRDefault="00B1673A" w:rsidP="008B0436">
      <w:pPr>
        <w:pStyle w:val="ParagraphStyle"/>
        <w:ind w:left="-709" w:firstLine="85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Долгосрочный прогноз в отношении гиперактивных детей с расстройствами внимания является благоприятным, если они получают соответствующее лечение. Тогда они хорошо занимаются в школе и многие из них прекрасно устраиваются в жизни, став взрослыми. Если будет начато лечение специальными препаратами, вы должны будете заметить улучшение в поведении ребенка через одну–три недели в зависимости от препарата. Если вы обнаружите побочное действие препарата или отсутствие эффекта в пределах указанного времени, настаивайте на смене или прекращении лечения. </w:t>
      </w:r>
    </w:p>
    <w:p w:rsidR="00B1673A" w:rsidRDefault="00B1673A" w:rsidP="008B0436">
      <w:pPr>
        <w:pStyle w:val="ParagraphStyle"/>
        <w:ind w:left="-709" w:firstLine="855"/>
        <w:jc w:val="both"/>
        <w:rPr>
          <w:rFonts w:ascii="Times New Roman" w:hAnsi="Times New Roman" w:cs="Times New Roman"/>
          <w:sz w:val="28"/>
          <w:szCs w:val="28"/>
          <w:lang w:val="ru-RU"/>
        </w:rPr>
      </w:pPr>
      <w:r>
        <w:rPr>
          <w:rFonts w:ascii="Times New Roman" w:hAnsi="Times New Roman" w:cs="Times New Roman"/>
          <w:sz w:val="28"/>
          <w:szCs w:val="28"/>
          <w:lang w:val="ru-RU"/>
        </w:rPr>
        <w:t>При воспитании гиперактивного ребенка используйте метод поощрения. Мотивация поступков ребенка с чрезмерной активностью и неустойчивым вниманием хорошо регулируется системой поощрения. За правильное поведение или выполнение какой-либо задачи ребенок может получить вознаграждение. При использовании этих методов следует иметь в виду, что поставленные задачи должны соответствовать возможностям ребенка, а вознаграждение должно осуществляться незамедлительно. Если ребенок не получает положенного ему вознаграждения в течение трех недель, ему трудно осознать, почему он старался вместо неправильных действий совершить что-то хорошее.</w:t>
      </w:r>
    </w:p>
    <w:p w:rsidR="00B1673A" w:rsidRDefault="00B1673A" w:rsidP="008B0436">
      <w:pPr>
        <w:pStyle w:val="ParagraphStyle"/>
        <w:ind w:left="-709" w:firstLine="85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Постарайтесь избегать скандалов. Неусидчивые дети часто отличаются неуравновешенностью. Есть простой способ смягчить эти расстройства. Нужно удалиться куда-нибудь на то время, когда у ребенка возникает вспышка гнева. Если ребенок пойдет следом за вами в другую комнату, закройтесь в ванной или </w:t>
      </w:r>
      <w:r>
        <w:rPr>
          <w:rFonts w:ascii="Times New Roman" w:hAnsi="Times New Roman" w:cs="Times New Roman"/>
          <w:sz w:val="28"/>
          <w:szCs w:val="28"/>
          <w:lang w:val="ru-RU"/>
        </w:rPr>
        <w:lastRenderedPageBreak/>
        <w:t>спальне, так, чтобы он не мог добраться до вас. Когда ребенок увидит, что некому наблюдать за его спектаклем, его раздражение быстро пройдет. Таким образом, можно дать понять ребенку, что он должен сам успокоиться, и вы увидите, что это в действительности происходит.</w:t>
      </w:r>
    </w:p>
    <w:p w:rsidR="00B1673A" w:rsidRDefault="00B1673A" w:rsidP="008B0436">
      <w:pPr>
        <w:pStyle w:val="ParagraphStyle"/>
        <w:ind w:left="-709" w:firstLine="855"/>
        <w:jc w:val="both"/>
        <w:rPr>
          <w:rFonts w:ascii="Times New Roman" w:hAnsi="Times New Roman" w:cs="Times New Roman"/>
          <w:sz w:val="28"/>
          <w:szCs w:val="28"/>
          <w:lang w:val="ru-RU"/>
        </w:rPr>
      </w:pPr>
      <w:r>
        <w:rPr>
          <w:rFonts w:ascii="Times New Roman" w:hAnsi="Times New Roman" w:cs="Times New Roman"/>
          <w:sz w:val="28"/>
          <w:szCs w:val="28"/>
          <w:lang w:val="ru-RU"/>
        </w:rPr>
        <w:t>Будьте осторожны в отношении критических замечаний. Если даже ваш ребенок не слишком хорошо справляется с задачей или ведет себя неидеально, постарайтесь все-таки похвалить его. Так, если на обувание ему понадобится 30 минут, постарайтесь избегать таких выражений, как: «Посмотри, сколько времени ты тратишь на то, чтобы надеть ботинки!» Вместо этого попробуйте сказать: «Ну вот, теперь ты, наконец, надел ботинки. Я был уверен, что ты справишься с этим. Но давай посмотрим в следующий раз, сможешь ли ты сделать это немного быстрее». Даже если вы уверены на 200 %, что это достижение является плодом ваших усилий, не забудьте сказать ребенку, что он справился с задачей.</w:t>
      </w:r>
    </w:p>
    <w:p w:rsidR="00B1673A" w:rsidRDefault="00B1673A" w:rsidP="008B0436">
      <w:pPr>
        <w:pStyle w:val="ParagraphStyle"/>
        <w:ind w:left="-709" w:firstLine="855"/>
        <w:jc w:val="both"/>
        <w:rPr>
          <w:rFonts w:ascii="Times New Roman" w:hAnsi="Times New Roman" w:cs="Times New Roman"/>
          <w:sz w:val="28"/>
          <w:szCs w:val="28"/>
          <w:lang w:val="ru-RU"/>
        </w:rPr>
      </w:pPr>
      <w:r>
        <w:rPr>
          <w:rFonts w:ascii="Times New Roman" w:hAnsi="Times New Roman" w:cs="Times New Roman"/>
          <w:sz w:val="28"/>
          <w:szCs w:val="28"/>
          <w:lang w:val="ru-RU"/>
        </w:rPr>
        <w:t>Занимайтесь с ребенком специальными упражнениями. Многие неусидчивые дети не имеют правильного представления о времени и скорости. Если вы попросите такого ребенка быстро пройти по комнате из одного конца в другой, а потом в обратном направлении медленно, то вряд ли он поймет различие. Здесь на помощь ему могут прийти упражнения по релаксации – глубокое дыхание или йога. Есть специальные игры, которые помогают ребенку научиться внимательно слушать и вовремя решать задачи. С помощью этих игр можно научить его действовать не спеша и концентрировать внимание.</w:t>
      </w:r>
    </w:p>
    <w:p w:rsidR="00B1673A" w:rsidRDefault="00B1673A" w:rsidP="008B0436">
      <w:pPr>
        <w:pStyle w:val="ParagraphStyle"/>
        <w:ind w:left="-709" w:firstLine="85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E659E6" w:rsidRDefault="00E659E6" w:rsidP="008B0436">
      <w:pPr>
        <w:pStyle w:val="Centered"/>
        <w:ind w:left="-709"/>
        <w:rPr>
          <w:rFonts w:ascii="Times New Roman" w:hAnsi="Times New Roman" w:cs="Times New Roman"/>
          <w:b/>
          <w:bCs/>
          <w:sz w:val="28"/>
          <w:szCs w:val="28"/>
          <w:lang w:val="ru-RU"/>
        </w:rPr>
      </w:pPr>
    </w:p>
    <w:p w:rsidR="00B1673A" w:rsidRDefault="00B1673A" w:rsidP="008B0436">
      <w:pPr>
        <w:pStyle w:val="Centered"/>
        <w:ind w:left="-709"/>
        <w:rPr>
          <w:rFonts w:ascii="Times New Roman" w:hAnsi="Times New Roman" w:cs="Times New Roman"/>
          <w:b/>
          <w:bCs/>
          <w:sz w:val="28"/>
          <w:szCs w:val="28"/>
          <w:lang w:val="ru-RU"/>
        </w:rPr>
      </w:pPr>
      <w:r>
        <w:rPr>
          <w:rFonts w:ascii="Times New Roman" w:hAnsi="Times New Roman" w:cs="Times New Roman"/>
          <w:b/>
          <w:bCs/>
          <w:sz w:val="28"/>
          <w:szCs w:val="28"/>
          <w:lang w:val="ru-RU"/>
        </w:rPr>
        <w:t>Что делать в сложной ситуации?</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Times New Roman" w:hAnsi="Times New Roman" w:cs="Times New Roman"/>
          <w:sz w:val="28"/>
          <w:szCs w:val="28"/>
          <w:lang w:val="ru-RU"/>
        </w:rPr>
        <w:t>1. Научиться не придавать «поступку» чрезмерного значения, сохранять спокойствие (не путать с показным спокойствием, кода взрослый всем своим видом дает понять: «давай, давай, мне это безразлично, это твои проблемы»). Это не означает, что нужно всегда идти на поводу у ребенка, не замечать его поступков, потакать ему, не контролировать его действия и не предъявлять к нему никаких требований. Наоборот, необходимы жесткие требования (в пределах возможностей ребенка), не меняющиеся в зависимости от ситуации и настроения взрослых. Нужны требовательность плюс спокойствие и доброжелательность. Ребенок должен осознать, что требование – это не прихоть взрослого, а отказ – это не демонстрация враждебности, не наказание за поступок или просто ваше невнимание к просьбе.</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Times New Roman" w:hAnsi="Times New Roman" w:cs="Times New Roman"/>
          <w:sz w:val="28"/>
          <w:szCs w:val="28"/>
          <w:lang w:val="ru-RU"/>
        </w:rPr>
        <w:t>2. Никогда не наказывать, если проступок совершен впервые, случайно или из-за ошибки взрослых.</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Times New Roman" w:hAnsi="Times New Roman" w:cs="Times New Roman"/>
          <w:sz w:val="28"/>
          <w:szCs w:val="28"/>
          <w:lang w:val="ru-RU"/>
        </w:rPr>
        <w:t>3. Не отождествлять проступок (нарушение поведения) и ребенка. Тактика «ты плохо себя ведешь – ты плохой» прочна, она закрывает ребенку выход из ситуации, снижает самооценку, создает ситуацию страха. Видимо, поэтому непослушные дети так часто спрашивают родителей: «Ты меня любишь?»</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Times New Roman" w:hAnsi="Times New Roman" w:cs="Times New Roman"/>
          <w:sz w:val="28"/>
          <w:szCs w:val="28"/>
          <w:lang w:val="ru-RU"/>
        </w:rPr>
        <w:t>4. Обязательно объяснить ребенку, в чем проступок и почему так себя вести нельзя. Однако, если мама чуть что срывается на крик, а папа всегда готов шлепнуть, вряд ли можно объяснить ребенку, что кричать и драться нехорошо.</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Не стоит злословить по поводу проступка, напоминать (для профилактики), стыдить перед другими взрослыми и сверстниками. Это унижает, рождает обиду и боль. Ребенок может не осознавая этого, ответить тем же. Не </w:t>
      </w:r>
      <w:r>
        <w:rPr>
          <w:rFonts w:ascii="Times New Roman" w:hAnsi="Times New Roman" w:cs="Times New Roman"/>
          <w:sz w:val="28"/>
          <w:szCs w:val="28"/>
          <w:lang w:val="ru-RU"/>
        </w:rPr>
        <w:lastRenderedPageBreak/>
        <w:t>стоит удивляться в этих случаях детскому «ненавижу» или «я тебя тоже не люблю», «ты злая».</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Times New Roman" w:hAnsi="Times New Roman" w:cs="Times New Roman"/>
          <w:sz w:val="28"/>
          <w:szCs w:val="28"/>
          <w:lang w:val="ru-RU"/>
        </w:rPr>
        <w:t>6. Не стоит ставить в пример непослушному ребенку хороших братьев и сестер, сверстников, укоряя «есть же нормальные дети, которые не изводят своих родителей». Родители, которые легко выходят из себя, не умеют держать себя в руках, а значит, не умеют себя вести, – это не очень хороший пример для детей.</w:t>
      </w:r>
    </w:p>
    <w:p w:rsidR="00E659E6" w:rsidRDefault="00E659E6" w:rsidP="008B0436">
      <w:pPr>
        <w:pStyle w:val="Centered"/>
        <w:ind w:left="-709"/>
        <w:rPr>
          <w:rFonts w:ascii="Times New Roman" w:hAnsi="Times New Roman" w:cs="Times New Roman"/>
          <w:b/>
          <w:bCs/>
          <w:sz w:val="28"/>
          <w:szCs w:val="28"/>
          <w:lang w:val="ru-RU"/>
        </w:rPr>
      </w:pPr>
    </w:p>
    <w:p w:rsidR="00B1673A" w:rsidRDefault="00B1673A" w:rsidP="008B0436">
      <w:pPr>
        <w:pStyle w:val="Centered"/>
        <w:ind w:left="-709"/>
        <w:rPr>
          <w:rFonts w:ascii="Times New Roman" w:hAnsi="Times New Roman" w:cs="Times New Roman"/>
          <w:b/>
          <w:bCs/>
          <w:sz w:val="28"/>
          <w:szCs w:val="28"/>
          <w:lang w:val="ru-RU"/>
        </w:rPr>
      </w:pPr>
      <w:r>
        <w:rPr>
          <w:rFonts w:ascii="Times New Roman" w:hAnsi="Times New Roman" w:cs="Times New Roman"/>
          <w:b/>
          <w:bCs/>
          <w:sz w:val="28"/>
          <w:szCs w:val="28"/>
          <w:lang w:val="ru-RU"/>
        </w:rPr>
        <w:t>Рекомендации для родителей гиперактивного ребенка</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Times New Roman" w:hAnsi="Times New Roman" w:cs="Times New Roman"/>
          <w:sz w:val="28"/>
          <w:szCs w:val="28"/>
          <w:lang w:val="ru-RU"/>
        </w:rPr>
        <w:t>Необходимо изменение поведения взрослого и его отношения к ребенку:</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Проявляйте достаточно твердости и последовательности в воспитании.</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Стройте взаимоотношения с ребенком на доверии и взаимопонимании.</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Контролируйте поведение ребенка, не навязывая ему жестких правил. </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Не давайте  ему категорических указаний, избегайте слов «нет» и «нельзя».</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Реагируйте на действия ребенка неожиданным способом (пошутите, повторите его действия, сфотографируйте его, оставьте в комнате одного).</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Повторяйте свою просьбу одними и теми же словами много раз.</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Не настаивайте на том, чтобы ребенок обязательно принес извинения за проступок.</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Выслушивайте то, что хочет сказать ребенок.</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Для подкрепления устных инструкций используйте зрительную стимуляцию.</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Times New Roman" w:hAnsi="Times New Roman" w:cs="Times New Roman"/>
          <w:sz w:val="28"/>
          <w:szCs w:val="28"/>
          <w:lang w:val="ru-RU"/>
        </w:rPr>
        <w:t>Необходимо изменение микроклимата в семье:</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Уделяйте ребенку достаточно внимания.</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Проводите досуг всей семьей.</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Не допускайте ссор в присутствии ребенка.</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Times New Roman" w:hAnsi="Times New Roman" w:cs="Times New Roman"/>
          <w:sz w:val="28"/>
          <w:szCs w:val="28"/>
          <w:lang w:val="ru-RU"/>
        </w:rPr>
        <w:t>Необходима организация режима дня и места для занятий:</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Установите четкий распорядок дня для ребенка и всех членов семьи.</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Чаще показывайте ребенку, как выполнить задание, не отвлекаясь.</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Снижайте влияние отвлекающих факторов во время выполнения ребенком заданий.</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Оградите  ребенка от длительных просмотров телевизионных передач, занятий на компьютере.</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Избегайте по возможности больших скоплений людей.</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Помните, что переутомление способствует снижению самоконтроля и нарастанию гиперактивности.</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Times New Roman" w:hAnsi="Times New Roman" w:cs="Times New Roman"/>
          <w:sz w:val="28"/>
          <w:szCs w:val="28"/>
          <w:lang w:val="ru-RU"/>
        </w:rPr>
        <w:t>Необходима специальная поведенческая программа:</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Придумайте гибкую систему вознаграждений (за хорошо выполненное задание) и наказаний (за плохое поведение), используя знаковые обозначения или дневник самоконтроля.</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Не прибегайте к физическому наказанию! Целесообразнее использовать спокойное сидение в определенном месте после совершения проступка.</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Чаще хвалите ребенка. Порог чувствительности к отрицательным стимулам очень низок, поэтому ребенок не воспринимает выговоры и наказания, однако чувствителен к поощрениям.</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Составьте список обязанностей ребенка и повесьте его на стену, подпишите соглашение на определенные виды работ.</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Постепенно расширяйте обязанности, предварительно обсудив их с </w:t>
      </w:r>
      <w:r>
        <w:rPr>
          <w:rFonts w:ascii="Times New Roman" w:hAnsi="Times New Roman" w:cs="Times New Roman"/>
          <w:sz w:val="28"/>
          <w:szCs w:val="28"/>
          <w:lang w:val="ru-RU"/>
        </w:rPr>
        <w:lastRenderedPageBreak/>
        <w:t>ребенком.</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Не давайте ребенку поручений, не соответствующих уровню его развития, возрасту и способностям.</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Не разрешайте откладывать выполнение задания на другое время</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Помогайте ребенку приступить к выполнению задания, т. к. это самый трудный этап.</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Не давайте сразу несколько заданий, задание не должно иметь сложную конструкцию и состоять из нескольких звеньев.</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Объясните ребёнку его проблемы и научите с ними справляться.</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Помните, что вербальные средства убеждения, призывы, беседы редко оказываются результативными. Наиболее действенными будут средства убеждения «через тело»: </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лишение </w:t>
      </w:r>
      <w:r w:rsidR="00412F75">
        <w:rPr>
          <w:rFonts w:ascii="Times New Roman" w:hAnsi="Times New Roman" w:cs="Times New Roman"/>
          <w:sz w:val="28"/>
          <w:szCs w:val="28"/>
          <w:lang w:val="ru-RU"/>
        </w:rPr>
        <w:t>л</w:t>
      </w:r>
      <w:r>
        <w:rPr>
          <w:rFonts w:ascii="Times New Roman" w:hAnsi="Times New Roman" w:cs="Times New Roman"/>
          <w:sz w:val="28"/>
          <w:szCs w:val="28"/>
          <w:lang w:val="ru-RU"/>
        </w:rPr>
        <w:t>акомства, привилегий;</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Times New Roman" w:hAnsi="Times New Roman" w:cs="Times New Roman"/>
          <w:sz w:val="28"/>
          <w:szCs w:val="28"/>
          <w:lang w:val="ru-RU"/>
        </w:rPr>
        <w:t>– запрет на приятную деятельность;</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Times New Roman" w:hAnsi="Times New Roman" w:cs="Times New Roman"/>
          <w:sz w:val="28"/>
          <w:szCs w:val="28"/>
          <w:lang w:val="ru-RU"/>
        </w:rPr>
        <w:t>– прием «выключенного времени» (скамья штрафников);</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Times New Roman" w:hAnsi="Times New Roman" w:cs="Times New Roman"/>
          <w:sz w:val="28"/>
          <w:szCs w:val="28"/>
          <w:lang w:val="ru-RU"/>
        </w:rPr>
        <w:t>– внеочередное дежурство по кухне и т. п.</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Помните, что вслед за понесенным наказанием необходимо позитивное эмоциональное подкрепление (поощрение желательного поведения и игнорирование нежелательного).</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Помните, что   синдром дефицита внимания с гиперактивностью – это патология, требующая своевременной диагностики и комплексной коррекции (медико-психолого-педагогической). Успешная реабилитация возможна, если она проводится в возрасте 5–10 лет.</w:t>
      </w:r>
    </w:p>
    <w:p w:rsidR="00B1673A" w:rsidRDefault="00B1673A" w:rsidP="008B0436">
      <w:pPr>
        <w:pStyle w:val="ParagraphStyle"/>
        <w:ind w:left="-709"/>
        <w:rPr>
          <w:rFonts w:ascii="Times New Roman" w:hAnsi="Times New Roman" w:cs="Times New Roman"/>
          <w:b/>
          <w:bCs/>
          <w:sz w:val="28"/>
          <w:szCs w:val="28"/>
          <w:lang w:val="ru-RU"/>
        </w:rPr>
      </w:pPr>
    </w:p>
    <w:p w:rsidR="00E90533" w:rsidRDefault="00E90533" w:rsidP="008B0436">
      <w:pPr>
        <w:pStyle w:val="ParagraphStyle"/>
        <w:ind w:left="-709"/>
        <w:rPr>
          <w:rFonts w:ascii="Times New Roman" w:hAnsi="Times New Roman" w:cs="Times New Roman"/>
          <w:b/>
          <w:bCs/>
          <w:sz w:val="28"/>
          <w:szCs w:val="28"/>
          <w:lang w:val="ru-RU"/>
        </w:rPr>
      </w:pPr>
    </w:p>
    <w:p w:rsidR="00B1673A" w:rsidRDefault="00B1673A" w:rsidP="008B0436">
      <w:pPr>
        <w:pStyle w:val="Centered"/>
        <w:ind w:left="-709"/>
        <w:rPr>
          <w:rFonts w:ascii="Times New Roman" w:hAnsi="Times New Roman" w:cs="Times New Roman"/>
          <w:b/>
          <w:bCs/>
          <w:sz w:val="28"/>
          <w:szCs w:val="28"/>
          <w:lang w:val="ru-RU"/>
        </w:rPr>
      </w:pPr>
      <w:r>
        <w:rPr>
          <w:rFonts w:ascii="Times New Roman" w:hAnsi="Times New Roman" w:cs="Times New Roman"/>
          <w:b/>
          <w:bCs/>
          <w:sz w:val="28"/>
          <w:szCs w:val="28"/>
          <w:lang w:val="ru-RU"/>
        </w:rPr>
        <w:t>Как помочь гиперактивному ребенку</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В своих отношениях с ребёнком поддерживайте позитивную установку. С ребёнком необходимо общаться мягко, спокойно. При выполнении домашнего задания желательно, чтобы не было окриков, приказания, но и восторженных интонаций, эмоционально приподнятого тона также, не было, т. к. ребёнок чувствителен и восприимчив к вам, эмоции его захлестнут и станут препятствием для дальнейших действий.</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Поощряйте ребёнка за все виды деятельности, требующие концентрации внимания (чтение, раскрашивание).</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Следует избегать большого количества кружков, секций, т. к. завышенные требования и увеличение нагрузок ведут к переутомляемости, капризам и отказам от учёбы вовсе.</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Для ребёнка необходимы чёткие границы дозволенного и обязательна «обратная связь» от взрослого, иначе, при вседозволенности, ребёнок начинает манипулировать взрослыми.</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Т. к. ребёнку часто делают замечания и в школе, и дома, страдает его самооценка, поэтому надо чаще хвалить ребенка за успехи и достижения, даже самые незначительные. Но похвала неискренняя, незаслуженная недопустима, ребёнок может перестать доверять вам. Хвалить за удачное выполнение задания, за усидчивость или аккуратность лучше не слишком эмоционально, чтобы не перевозбудить его.</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Инструкции и указания следует давать в короткой и немногословной </w:t>
      </w:r>
      <w:r>
        <w:rPr>
          <w:rFonts w:ascii="Times New Roman" w:hAnsi="Times New Roman" w:cs="Times New Roman"/>
          <w:sz w:val="28"/>
          <w:szCs w:val="28"/>
          <w:lang w:val="ru-RU"/>
        </w:rPr>
        <w:lastRenderedPageBreak/>
        <w:t>форме, они должны содержать не более 10 слов, т. к. в противном случае ребенок просто «выключится» и не услышит вас.</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Большие задания лучше давать частями (вторую часть только после того, как он выполнит первую). Также не нужно давать несколько заданий сразу. Выполнение коротких заданий следует проконтролировать. </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Запретов не должно быть слишком много, они должны быть заранее оговорены с ребёнком и сформулированы в очень чёткой и непреклонной форме. Ребёнок должен знать, что будет или какие санкции будут введены за нарушение того или иного запрета. При выполнении санкций следует быть последовательными, иначе ребёнок будет бояться не наказания, а «эмоциональной бури» родителей, начнет скрывать происшествия от родителей, отношения ухудшатся. </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Избегать слов «нет», «нельзя» и резких запретов. Ребенок может отреагировать непослушанием, агрессией. Если вы что-либо запрещаете ребёнку лучше говорить спокойно и сдержанно.  Вместо «нет» дайте возможность выбора другого занятия.</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За несколько минут до начала новой деятельности предупредите ребёнка об этом. Можно завести будильник или таймер для напоминания о прекращении деятельности. Если ребёнок выполняет условия, он заслуживает вознаграждения. Здесь уместно использовать систему поощрения и наказания.</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Оберегайте ребёнка от переутомления, поскольку оно приводит к снижению самоконтроля и нарастанию гиперактивности.</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С целью предупреждения перевозбуждения следует ограничить пребывание ребёнка в местах большого скопления людей, стараться не приглашать в дом сразу много гостей.</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Соблюдать чёткий распорядок (режим) дня: время приёма пищи, приготовление уроков, прогулки, сна. </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Оградить ребёнка от длительных занятий на компьютере, просмотра телевизионных программ, т. к. это способствует эмоциональному возбуждению.</w:t>
      </w:r>
    </w:p>
    <w:p w:rsidR="00B1673A" w:rsidRDefault="00B1673A" w:rsidP="008B0436">
      <w:pPr>
        <w:pStyle w:val="ParagraphStyle"/>
        <w:ind w:left="-709" w:firstLine="705"/>
        <w:jc w:val="both"/>
        <w:rPr>
          <w:rFonts w:ascii="Times New Roman" w:hAnsi="Times New Roman" w:cs="Times New Roman"/>
          <w:sz w:val="28"/>
          <w:szCs w:val="28"/>
          <w:lang w:val="ru-RU"/>
        </w:rPr>
      </w:pPr>
      <w:r>
        <w:rPr>
          <w:rFonts w:ascii="Symbol" w:hAnsi="Symbol" w:cs="Symbol"/>
          <w:noProof/>
        </w:rPr>
        <w:t></w:t>
      </w:r>
      <w:r>
        <w:rPr>
          <w:rFonts w:ascii="Times New Roman" w:hAnsi="Times New Roman" w:cs="Times New Roman"/>
          <w:sz w:val="28"/>
          <w:szCs w:val="28"/>
          <w:lang w:val="ru-RU"/>
        </w:rPr>
        <w:t xml:space="preserve"> Полезна ежедневная физическая активность на свежем воздухе, длительные прогулки с родителями. Показано плавание, бег и другие виды неколлективного спорта.</w:t>
      </w:r>
    </w:p>
    <w:p w:rsidR="00B1673A" w:rsidRDefault="00B1673A" w:rsidP="008B0436">
      <w:pPr>
        <w:pStyle w:val="ParagraphStyle"/>
        <w:ind w:left="-709"/>
        <w:jc w:val="both"/>
        <w:rPr>
          <w:rFonts w:ascii="Times New Roman" w:hAnsi="Times New Roman" w:cs="Times New Roman"/>
          <w:sz w:val="28"/>
          <w:szCs w:val="28"/>
          <w:lang w:val="ru-RU"/>
        </w:rPr>
      </w:pPr>
    </w:p>
    <w:p w:rsidR="00B1673A" w:rsidRDefault="00B1673A" w:rsidP="008B0436">
      <w:pPr>
        <w:pStyle w:val="ParagraphStyle"/>
        <w:ind w:left="-709" w:hanging="360"/>
        <w:jc w:val="both"/>
        <w:rPr>
          <w:rFonts w:ascii="Times New Roman" w:hAnsi="Times New Roman" w:cs="Times New Roman"/>
          <w:sz w:val="28"/>
          <w:szCs w:val="28"/>
          <w:lang w:val="ru-RU"/>
        </w:rPr>
      </w:pPr>
    </w:p>
    <w:p w:rsidR="00B1673A" w:rsidRDefault="00B1673A" w:rsidP="008B0436">
      <w:pPr>
        <w:pStyle w:val="Centered"/>
        <w:ind w:left="-709"/>
        <w:rPr>
          <w:rFonts w:ascii="Times New Roman" w:hAnsi="Times New Roman" w:cs="Times New Roman"/>
          <w:b/>
          <w:bCs/>
          <w:sz w:val="28"/>
          <w:szCs w:val="28"/>
          <w:lang w:val="ru-RU"/>
        </w:rPr>
      </w:pPr>
      <w:r>
        <w:rPr>
          <w:rFonts w:ascii="Times New Roman" w:hAnsi="Times New Roman" w:cs="Times New Roman"/>
          <w:b/>
          <w:bCs/>
          <w:sz w:val="28"/>
          <w:szCs w:val="28"/>
          <w:lang w:val="ru-RU"/>
        </w:rPr>
        <w:t>Игры для гиперактивных детей</w:t>
      </w:r>
    </w:p>
    <w:p w:rsidR="00B1673A" w:rsidRDefault="00B1673A" w:rsidP="008B0436">
      <w:pPr>
        <w:pStyle w:val="ParagraphStyle"/>
        <w:spacing w:before="240" w:after="60"/>
        <w:ind w:left="-709" w:firstLine="555"/>
        <w:jc w:val="both"/>
        <w:rPr>
          <w:rFonts w:ascii="Times New Roman" w:hAnsi="Times New Roman" w:cs="Times New Roman"/>
          <w:sz w:val="28"/>
          <w:szCs w:val="28"/>
          <w:lang w:val="ru-RU"/>
        </w:rPr>
      </w:pPr>
      <w:r>
        <w:rPr>
          <w:rFonts w:ascii="Times New Roman" w:hAnsi="Times New Roman" w:cs="Times New Roman"/>
          <w:b/>
          <w:bCs/>
          <w:sz w:val="28"/>
          <w:szCs w:val="28"/>
          <w:lang w:val="ru-RU"/>
        </w:rPr>
        <w:t>«Слушай хлопки»</w:t>
      </w:r>
      <w:r>
        <w:rPr>
          <w:rFonts w:ascii="Times New Roman" w:hAnsi="Times New Roman" w:cs="Times New Roman"/>
          <w:b/>
          <w:bCs/>
          <w:i/>
          <w:iCs/>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Дети передвигаются в свободном направлении. Когда ведущий хлопнет в ладоши один раз, дети должны остановиться и принять позу «аиста», если два раза – позу «лягушки». На три хлопка играющие возобновляют ходьбу.</w:t>
      </w:r>
    </w:p>
    <w:p w:rsidR="00B1673A" w:rsidRDefault="00B1673A" w:rsidP="008B0436">
      <w:pPr>
        <w:pStyle w:val="ParagraphStyle"/>
        <w:ind w:left="-709" w:firstLine="555"/>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«Давайте поздороваемся». </w:t>
      </w:r>
      <w:r>
        <w:rPr>
          <w:rFonts w:ascii="Times New Roman" w:hAnsi="Times New Roman" w:cs="Times New Roman"/>
          <w:sz w:val="28"/>
          <w:szCs w:val="28"/>
          <w:lang w:val="ru-RU"/>
        </w:rPr>
        <w:t>По сигналу ведущего дети хаотично двигаются по комнате и здороваются со всеми, кто встречается на их пути. Здороваться надо определенным образом: 1 хлопок – здороваемся за руку; 2 хлопка – здороваемся плечиками; 3 хлопка – здороваемся спинкам. Для полноты тактильных ощущений можно ввести запрет на разговоры во время этой игры.</w:t>
      </w:r>
    </w:p>
    <w:p w:rsidR="00B1673A" w:rsidRDefault="00B1673A" w:rsidP="008B0436">
      <w:pPr>
        <w:pStyle w:val="ParagraphStyle"/>
        <w:ind w:left="-709" w:firstLine="555"/>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«Будь внимателен». </w:t>
      </w:r>
      <w:r>
        <w:rPr>
          <w:rFonts w:ascii="Times New Roman" w:hAnsi="Times New Roman" w:cs="Times New Roman"/>
          <w:sz w:val="28"/>
          <w:szCs w:val="28"/>
          <w:lang w:val="ru-RU"/>
        </w:rPr>
        <w:t xml:space="preserve">Дети свободно маршируют под музыку. В ходе игры ведущий дает команды, дети реализуют движение в соответствии с командой: </w:t>
      </w:r>
      <w:r>
        <w:rPr>
          <w:rFonts w:ascii="Times New Roman" w:hAnsi="Times New Roman" w:cs="Times New Roman"/>
          <w:sz w:val="28"/>
          <w:szCs w:val="28"/>
          <w:lang w:val="ru-RU"/>
        </w:rPr>
        <w:lastRenderedPageBreak/>
        <w:t>«зайчики»</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 прыжки с имитацией движений зайца; «лошадки» – удары ногой об пол, как будто лошадь бьет копытом; «раки»</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дети пятятся, как раки; «птицы»</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дети  имитируют полет птицы; «аист»</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 стоять на одной ноге; «лягушка»</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присесть и скакать вприсядку; «собачки»</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согнуть руки (собака служит) и лаять; «курочки»</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дети ходят, «ищут зерна», произносят «ко-ко-ко!»; «коровки»</w:t>
      </w:r>
      <w:r>
        <w:rPr>
          <w:rFonts w:ascii="Times New Roman" w:hAnsi="Times New Roman" w:cs="Times New Roman"/>
          <w:i/>
          <w:iCs/>
          <w:sz w:val="28"/>
          <w:szCs w:val="28"/>
          <w:lang w:val="ru-RU"/>
        </w:rPr>
        <w:t xml:space="preserve"> – </w:t>
      </w:r>
      <w:r>
        <w:rPr>
          <w:rFonts w:ascii="Times New Roman" w:hAnsi="Times New Roman" w:cs="Times New Roman"/>
          <w:sz w:val="28"/>
          <w:szCs w:val="28"/>
          <w:lang w:val="ru-RU"/>
        </w:rPr>
        <w:t>дети встают на руки и ноги и произносят «му-у-у!».</w:t>
      </w:r>
    </w:p>
    <w:p w:rsidR="00B1673A" w:rsidRDefault="00B1673A" w:rsidP="008B0436">
      <w:pPr>
        <w:pStyle w:val="ParagraphStyle"/>
        <w:ind w:left="-709" w:firstLine="555"/>
        <w:jc w:val="both"/>
        <w:rPr>
          <w:rFonts w:ascii="Times New Roman" w:hAnsi="Times New Roman" w:cs="Times New Roman"/>
          <w:i/>
          <w:iCs/>
          <w:sz w:val="28"/>
          <w:szCs w:val="28"/>
          <w:lang w:val="ru-RU"/>
        </w:rPr>
      </w:pPr>
      <w:r>
        <w:rPr>
          <w:rFonts w:ascii="Times New Roman" w:hAnsi="Times New Roman" w:cs="Times New Roman"/>
          <w:b/>
          <w:bCs/>
          <w:sz w:val="28"/>
          <w:szCs w:val="28"/>
          <w:lang w:val="ru-RU"/>
        </w:rPr>
        <w:t>«Запрещенное движение»</w:t>
      </w:r>
      <w:r>
        <w:rPr>
          <w:rFonts w:ascii="Times New Roman" w:hAnsi="Times New Roman" w:cs="Times New Roman"/>
          <w:b/>
          <w:bCs/>
          <w:i/>
          <w:iCs/>
          <w:sz w:val="28"/>
          <w:szCs w:val="28"/>
          <w:lang w:val="ru-RU"/>
        </w:rPr>
        <w:t xml:space="preserve">. </w:t>
      </w:r>
      <w:r>
        <w:rPr>
          <w:rFonts w:ascii="Times New Roman" w:hAnsi="Times New Roman" w:cs="Times New Roman"/>
          <w:sz w:val="28"/>
          <w:szCs w:val="28"/>
          <w:lang w:val="ru-RU"/>
        </w:rPr>
        <w:t>Взрослый показывает движения, которые ребенок повторяет. Затем выбирается одно движение, которое нельзя будет выполнять.</w:t>
      </w:r>
      <w:r>
        <w:rPr>
          <w:rFonts w:ascii="Times New Roman" w:hAnsi="Times New Roman" w:cs="Times New Roman"/>
          <w:i/>
          <w:iCs/>
          <w:sz w:val="28"/>
          <w:szCs w:val="28"/>
          <w:lang w:val="ru-RU"/>
        </w:rPr>
        <w:t xml:space="preserve"> </w:t>
      </w:r>
    </w:p>
    <w:p w:rsidR="00B1673A" w:rsidRDefault="00B1673A" w:rsidP="008B0436">
      <w:pPr>
        <w:pStyle w:val="ParagraphStyle"/>
        <w:ind w:left="-709" w:firstLine="555"/>
        <w:jc w:val="both"/>
        <w:rPr>
          <w:rFonts w:ascii="Times New Roman" w:hAnsi="Times New Roman" w:cs="Times New Roman"/>
          <w:sz w:val="28"/>
          <w:szCs w:val="28"/>
          <w:lang w:val="ru-RU"/>
        </w:rPr>
      </w:pPr>
      <w:r>
        <w:rPr>
          <w:rFonts w:ascii="Times New Roman" w:hAnsi="Times New Roman" w:cs="Times New Roman"/>
          <w:b/>
          <w:bCs/>
          <w:sz w:val="28"/>
          <w:szCs w:val="28"/>
          <w:lang w:val="ru-RU"/>
        </w:rPr>
        <w:t>«Четыре стихии»</w:t>
      </w:r>
      <w:r>
        <w:rPr>
          <w:rFonts w:ascii="Times New Roman" w:hAnsi="Times New Roman" w:cs="Times New Roman"/>
          <w:b/>
          <w:bCs/>
          <w:i/>
          <w:iCs/>
          <w:sz w:val="28"/>
          <w:szCs w:val="28"/>
          <w:lang w:val="ru-RU"/>
        </w:rPr>
        <w:t xml:space="preserve">. </w:t>
      </w:r>
      <w:r>
        <w:rPr>
          <w:rFonts w:ascii="Times New Roman" w:hAnsi="Times New Roman" w:cs="Times New Roman"/>
          <w:sz w:val="28"/>
          <w:szCs w:val="28"/>
          <w:lang w:val="ru-RU"/>
        </w:rPr>
        <w:t>По команде ведущего ребенок, сидя на стуле, выполняет определенное движение руками: «земля» – опустить руки вниз; «вода» – вытянуть руки вперед; «воздух» – поднять руки вверх; «огонь» – вращение руками в локтевых и лучезапястных суставах.</w:t>
      </w:r>
    </w:p>
    <w:p w:rsidR="00B1673A" w:rsidRDefault="00B1673A" w:rsidP="008B0436">
      <w:pPr>
        <w:pStyle w:val="ParagraphStyle"/>
        <w:ind w:left="-709" w:firstLine="555"/>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«Пожалуйста». </w:t>
      </w:r>
      <w:r>
        <w:rPr>
          <w:rFonts w:ascii="Times New Roman" w:hAnsi="Times New Roman" w:cs="Times New Roman"/>
          <w:sz w:val="28"/>
          <w:szCs w:val="28"/>
          <w:lang w:val="ru-RU"/>
        </w:rPr>
        <w:t>Ведущий показывает движения, а ребенок выполняет их только в том случае, если ведущий произносит слово «пожалуйста». Если этого слова ведущий не говорит, дети остаются неподвижными. Вместо слова «пожалуйста» можно добавлять и другие, например «Король сказал», «Командир приказал».</w:t>
      </w:r>
    </w:p>
    <w:p w:rsidR="00B1673A" w:rsidRDefault="001D50C3" w:rsidP="008B0436">
      <w:pPr>
        <w:pStyle w:val="ParagraphStyle"/>
        <w:ind w:left="-709" w:firstLine="555"/>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 </w:t>
      </w:r>
      <w:r w:rsidR="00B1673A">
        <w:rPr>
          <w:rFonts w:ascii="Times New Roman" w:hAnsi="Times New Roman" w:cs="Times New Roman"/>
          <w:b/>
          <w:bCs/>
          <w:sz w:val="28"/>
          <w:szCs w:val="28"/>
          <w:lang w:val="ru-RU"/>
        </w:rPr>
        <w:t>«Кричалки, шепталки, молчалки».</w:t>
      </w:r>
      <w:r w:rsidR="00B1673A">
        <w:rPr>
          <w:rFonts w:ascii="Times New Roman" w:hAnsi="Times New Roman" w:cs="Times New Roman"/>
          <w:sz w:val="28"/>
          <w:szCs w:val="28"/>
          <w:lang w:val="ru-RU"/>
        </w:rPr>
        <w:t xml:space="preserve"> Из разноцветного картона сделать три силуэта ладони: красный, желтый, синий. Это – сигналы. Когда взрослый поднимает красную ладонь – «кричалку», можно бегать, кричать сильно шуметь; желтая ладонь – «шепталка» – означает, что можно тихо передвигаться и шептать; на сигнал «молчалка» – синяя ладонь – дети должны замереть на месте или лечь на пол и не шев</w:t>
      </w:r>
      <w:r>
        <w:rPr>
          <w:rFonts w:ascii="Times New Roman" w:hAnsi="Times New Roman" w:cs="Times New Roman"/>
          <w:sz w:val="28"/>
          <w:szCs w:val="28"/>
          <w:lang w:val="ru-RU"/>
        </w:rPr>
        <w:t>елиться. Заканчивать игру следу</w:t>
      </w:r>
      <w:r w:rsidR="00B1673A">
        <w:rPr>
          <w:rFonts w:ascii="Times New Roman" w:hAnsi="Times New Roman" w:cs="Times New Roman"/>
          <w:sz w:val="28"/>
          <w:szCs w:val="28"/>
          <w:lang w:val="ru-RU"/>
        </w:rPr>
        <w:t>ет «молчалкой».</w:t>
      </w:r>
    </w:p>
    <w:p w:rsidR="00B1673A" w:rsidRDefault="00B1673A" w:rsidP="008B0436">
      <w:pPr>
        <w:pStyle w:val="ParagraphStyle"/>
        <w:ind w:left="-709" w:firstLine="555"/>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«Клубочек». </w:t>
      </w:r>
      <w:r>
        <w:rPr>
          <w:rFonts w:ascii="Times New Roman" w:hAnsi="Times New Roman" w:cs="Times New Roman"/>
          <w:sz w:val="28"/>
          <w:szCs w:val="28"/>
          <w:lang w:val="ru-RU"/>
        </w:rPr>
        <w:t>Расшалившемуся ребенка можно предложить смотать в клубок яркую пряжу. Размер клубка с каждым разом может становиться все больше и больше. Взрослый сообщает ребенку, что этот клубочек не простой, а волшебный. Как только мальчик или девочка начинает его сматывать, он успокаивается. Когда подобная игра станет для ребенка привычной, он сам обязательно будет просить взрослого дать ему «волшебные нитки» всякий раз, как почувствует, что он огорчен, устал или «завелся».</w:t>
      </w:r>
    </w:p>
    <w:p w:rsidR="00B1673A" w:rsidRDefault="00B1673A" w:rsidP="008B0436">
      <w:pPr>
        <w:pStyle w:val="ParagraphStyle"/>
        <w:ind w:left="-709" w:firstLine="555"/>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«Разговор с руками». </w:t>
      </w:r>
      <w:r>
        <w:rPr>
          <w:rFonts w:ascii="Times New Roman" w:hAnsi="Times New Roman" w:cs="Times New Roman"/>
          <w:sz w:val="28"/>
          <w:szCs w:val="28"/>
          <w:lang w:val="ru-RU"/>
        </w:rPr>
        <w:t>Если ребенок подрался, что-то сломал или причинил кому-нибудь боль, можно предложить ему такую игру: обвести на листе бумаги силуэты ладоней. Затем предложить оживить ладошки – нарисовать им глазки, ротик, раскрасить цветными карандашами пальчики. После этого можно затеять игру с руками. Спросите: «Кто вы, как вас зовут?», «Что вы любите делать?», «Что не любите?», «Какие вы?» Если ребенок не подключается к разговору, продолжите диалог сами. При этом важно подчеркнуть, что ручки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хозяином. Пусть руки пообещают, что в течение 2–3 дней (сегодняшнего вечера или более короткого промежутка времени) они постараются  делать только хорошие дела: мастерить, здороваться, играть и не будут никого обижать. 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ручки и их хозяина.</w:t>
      </w:r>
    </w:p>
    <w:p w:rsidR="00B1673A" w:rsidRDefault="00B1673A" w:rsidP="008B0436">
      <w:pPr>
        <w:pStyle w:val="ParagraphStyle"/>
        <w:ind w:left="-709" w:firstLine="555"/>
        <w:jc w:val="both"/>
        <w:rPr>
          <w:rFonts w:ascii="Times New Roman" w:hAnsi="Times New Roman" w:cs="Times New Roman"/>
          <w:sz w:val="28"/>
          <w:szCs w:val="28"/>
          <w:lang w:val="ru-RU"/>
        </w:rPr>
      </w:pPr>
      <w:r>
        <w:rPr>
          <w:rFonts w:ascii="Times New Roman" w:hAnsi="Times New Roman" w:cs="Times New Roman"/>
          <w:b/>
          <w:bCs/>
          <w:sz w:val="28"/>
          <w:szCs w:val="28"/>
          <w:lang w:val="ru-RU"/>
        </w:rPr>
        <w:t>Игры с песком</w:t>
      </w:r>
      <w:r>
        <w:rPr>
          <w:rFonts w:ascii="Times New Roman" w:hAnsi="Times New Roman" w:cs="Times New Roman"/>
          <w:b/>
          <w:bCs/>
          <w:i/>
          <w:iCs/>
          <w:sz w:val="28"/>
          <w:szCs w:val="28"/>
          <w:lang w:val="ru-RU"/>
        </w:rPr>
        <w:t xml:space="preserve"> </w:t>
      </w:r>
      <w:r>
        <w:rPr>
          <w:rFonts w:ascii="Times New Roman" w:hAnsi="Times New Roman" w:cs="Times New Roman"/>
          <w:sz w:val="28"/>
          <w:szCs w:val="28"/>
          <w:lang w:val="ru-RU"/>
        </w:rPr>
        <w:t xml:space="preserve">просто необходимы для гиперактивных детей, они успокаивают ребенка. Организовать их можно и дома. Песок можно заменить </w:t>
      </w:r>
      <w:r>
        <w:rPr>
          <w:rFonts w:ascii="Times New Roman" w:hAnsi="Times New Roman" w:cs="Times New Roman"/>
          <w:sz w:val="28"/>
          <w:szCs w:val="28"/>
          <w:lang w:val="ru-RU"/>
        </w:rPr>
        <w:lastRenderedPageBreak/>
        <w:t>крупой, предварительно поместив ее в горячую духовку.</w:t>
      </w:r>
    </w:p>
    <w:p w:rsidR="00B1673A" w:rsidRDefault="00B1673A" w:rsidP="008B0436">
      <w:pPr>
        <w:pStyle w:val="ParagraphStyle"/>
        <w:ind w:left="-709" w:firstLine="555"/>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«Археология». </w:t>
      </w:r>
      <w:r>
        <w:rPr>
          <w:rFonts w:ascii="Times New Roman" w:hAnsi="Times New Roman" w:cs="Times New Roman"/>
          <w:sz w:val="28"/>
          <w:szCs w:val="28"/>
          <w:lang w:val="ru-RU"/>
        </w:rPr>
        <w:t>Взрослый опускает кисть ребенка в таз с песком и засыпает ее. Ребенок осторожно «откапывает» руку – делает археологические раскопки. При этом нельзя дотрагиваться до кисти руки. Как только ребенок коснется своей ладони, он тут же меняется ролями со взрослым.</w:t>
      </w:r>
    </w:p>
    <w:p w:rsidR="00B1673A" w:rsidRDefault="00B1673A" w:rsidP="008B0436">
      <w:pPr>
        <w:pStyle w:val="ParagraphStyle"/>
        <w:ind w:left="-709" w:firstLine="555"/>
        <w:jc w:val="both"/>
        <w:rPr>
          <w:rFonts w:ascii="Times New Roman" w:hAnsi="Times New Roman" w:cs="Times New Roman"/>
          <w:sz w:val="28"/>
          <w:szCs w:val="28"/>
          <w:lang w:val="ru-RU"/>
        </w:rPr>
      </w:pPr>
      <w:r>
        <w:rPr>
          <w:rFonts w:ascii="Times New Roman" w:hAnsi="Times New Roman" w:cs="Times New Roman"/>
          <w:b/>
          <w:bCs/>
          <w:sz w:val="28"/>
          <w:szCs w:val="28"/>
          <w:lang w:val="ru-RU"/>
        </w:rPr>
        <w:t>«Послушай тишину».</w:t>
      </w:r>
      <w:r>
        <w:rPr>
          <w:rFonts w:ascii="Times New Roman" w:hAnsi="Times New Roman" w:cs="Times New Roman"/>
          <w:sz w:val="28"/>
          <w:szCs w:val="28"/>
          <w:lang w:val="ru-RU"/>
        </w:rPr>
        <w:t xml:space="preserve">  По первому сигналу колокольчика дети начинают бегать по комнате, кричать, стучать и т. д. По второму сигналу они должны быстро сесть на стулья и прислушаться к тому, что происходит кругом. Затем дети по кругу или по желанию рассказывают, какие звуки они услышали.</w:t>
      </w:r>
    </w:p>
    <w:p w:rsidR="00B1673A" w:rsidRDefault="00B1673A" w:rsidP="008B0436">
      <w:pPr>
        <w:pStyle w:val="ParagraphStyle"/>
        <w:ind w:left="-709" w:firstLine="555"/>
        <w:jc w:val="both"/>
        <w:rPr>
          <w:rFonts w:ascii="Times New Roman" w:hAnsi="Times New Roman" w:cs="Times New Roman"/>
          <w:sz w:val="28"/>
          <w:szCs w:val="28"/>
          <w:lang w:val="ru-RU"/>
        </w:rPr>
      </w:pPr>
      <w:r>
        <w:rPr>
          <w:rFonts w:ascii="Times New Roman" w:hAnsi="Times New Roman" w:cs="Times New Roman"/>
          <w:b/>
          <w:bCs/>
          <w:sz w:val="28"/>
          <w:szCs w:val="28"/>
          <w:lang w:val="ru-RU"/>
        </w:rPr>
        <w:t>«Колпак мой треугольный».</w:t>
      </w:r>
      <w:r>
        <w:rPr>
          <w:rFonts w:ascii="Times New Roman" w:hAnsi="Times New Roman" w:cs="Times New Roman"/>
          <w:sz w:val="28"/>
          <w:szCs w:val="28"/>
          <w:lang w:val="ru-RU"/>
        </w:rPr>
        <w:t xml:space="preserve"> Играющие сидят в кругу. Все по очереди, начиная с ведущего, произносят по одному слову из фразы: «Колпак мой треугольный, треугольный мой колпак. А если колпак не треугольный, то это не мой колпак». Во втором кругу фраза повторяется снова, но дети, которым выпадет говорить слово «колпак» заменяют его жестом (2 хлопка ладошкой по голове). 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кругу дети изображают только жестами всю фразу. Если такая длинная фраза трудна для воспроизведения, ее можно сократить.</w:t>
      </w:r>
    </w:p>
    <w:p w:rsidR="00B1673A" w:rsidRDefault="00B1673A" w:rsidP="008B0436">
      <w:pPr>
        <w:pStyle w:val="ParagraphStyle"/>
        <w:ind w:left="-709" w:firstLine="555"/>
        <w:jc w:val="both"/>
        <w:rPr>
          <w:rFonts w:ascii="Times New Roman" w:hAnsi="Times New Roman" w:cs="Times New Roman"/>
          <w:sz w:val="28"/>
          <w:szCs w:val="28"/>
          <w:lang w:val="ru-RU"/>
        </w:rPr>
      </w:pPr>
      <w:r>
        <w:rPr>
          <w:rFonts w:ascii="Times New Roman" w:hAnsi="Times New Roman" w:cs="Times New Roman"/>
          <w:b/>
          <w:bCs/>
          <w:sz w:val="28"/>
          <w:szCs w:val="28"/>
          <w:lang w:val="ru-RU"/>
        </w:rPr>
        <w:t>«Найди отличие».</w:t>
      </w:r>
      <w:r>
        <w:rPr>
          <w:rFonts w:ascii="Times New Roman" w:hAnsi="Times New Roman" w:cs="Times New Roman"/>
          <w:sz w:val="28"/>
          <w:szCs w:val="28"/>
          <w:lang w:val="ru-RU"/>
        </w:rPr>
        <w:t xml:space="preserve"> Ребенок рисует картинку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B1673A" w:rsidRDefault="00B1673A" w:rsidP="008B0436">
      <w:pPr>
        <w:pStyle w:val="ParagraphStyle"/>
        <w:ind w:left="-709" w:firstLine="555"/>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«Час тишины и час "можно". </w:t>
      </w:r>
      <w:r>
        <w:rPr>
          <w:rFonts w:ascii="Times New Roman" w:hAnsi="Times New Roman" w:cs="Times New Roman"/>
          <w:sz w:val="28"/>
          <w:szCs w:val="28"/>
          <w:lang w:val="ru-RU"/>
        </w:rPr>
        <w:t>Договоритесь с ребенком о том, что, когда он устанет или займется важным делом, будет наступать час тишины. Он должен вести себя тихо, спокойно играть, рисовать. Но в награду за это иногда у него будет час «можно», когда разрешается прыгать, кричать, бегать. «Часы» можно чередовать в течение дня, а можно устраивать их в разные дни. Лучше заранее оговорить, какие конкретные действия разрешены, а какие запрещены. При помощи этой игры можно избежать нескончаемого потока замечаний, который взрослый адресует ребенку.</w:t>
      </w:r>
    </w:p>
    <w:p w:rsidR="00804960" w:rsidRPr="0046238A" w:rsidRDefault="00B1673A" w:rsidP="001D50C3">
      <w:pPr>
        <w:pStyle w:val="ParagraphStyle"/>
        <w:ind w:left="-709" w:firstLine="555"/>
        <w:jc w:val="both"/>
        <w:rPr>
          <w:sz w:val="28"/>
          <w:szCs w:val="28"/>
        </w:rPr>
      </w:pPr>
      <w:r>
        <w:rPr>
          <w:rFonts w:ascii="Times New Roman" w:hAnsi="Times New Roman" w:cs="Times New Roman"/>
          <w:b/>
          <w:bCs/>
          <w:sz w:val="28"/>
          <w:szCs w:val="28"/>
          <w:lang w:val="ru-RU"/>
        </w:rPr>
        <w:t xml:space="preserve">«Волшебный ковер». </w:t>
      </w:r>
      <w:r>
        <w:rPr>
          <w:rFonts w:ascii="Times New Roman" w:hAnsi="Times New Roman" w:cs="Times New Roman"/>
          <w:sz w:val="28"/>
          <w:szCs w:val="28"/>
          <w:lang w:val="ru-RU"/>
        </w:rPr>
        <w:t>(Целесообразно применять с гиперактивными детьми до трех раз в день в специально отведенное время.) Родители расстилают маленький коврик, усаживаются на нем вместе с ребенком и читают ему книжку, которую ребенок выбирает сам. Упражнение занимает от 5 до 15 минут, в зависимости от возраста ребенка. Ребенок самостоятельно или с участием взрослых может, сидя на коврике, играть в «Пазлы», но это занятие лучше не ограничивать во времени – его продолжительность должна определяться составлением картинки. Выступая в роли «волшебного», коврик превращается для ребенка в место, где он может «спрятаться». Благодаря ему можно «перемещаться» в новые миры и страны, тогда коврик оказывается для ребенка «средством передвижения», «комнатой», «необитаемым островом», «замком» и т. д. «Поездки» и иные виды игр не должны быть связаны с наказанием и всегда должны вызывать у ребенка положительные ассоциации. Если ребенок «едет» со взрослым, никто из них не должен уходить с коврика раньше времени или до тех пор, пока задача не будет решена.</w:t>
      </w:r>
    </w:p>
    <w:sectPr w:rsidR="00804960" w:rsidRPr="0046238A" w:rsidSect="00950B1E">
      <w:footerReference w:type="default" r:id="rId7"/>
      <w:pgSz w:w="11906" w:h="16838"/>
      <w:pgMar w:top="993" w:right="850" w:bottom="709" w:left="1701" w:header="708" w:footer="0" w:gutter="0"/>
      <w:pgBorders w:offsetFrom="page">
        <w:top w:val="thinThickThinLargeGap" w:sz="24" w:space="24" w:color="988600" w:themeColor="accent2" w:themeShade="BF"/>
        <w:left w:val="thinThickThinLargeGap" w:sz="24" w:space="24" w:color="988600" w:themeColor="accent2" w:themeShade="BF"/>
        <w:bottom w:val="thinThickThinLargeGap" w:sz="24" w:space="24" w:color="988600" w:themeColor="accent2" w:themeShade="BF"/>
        <w:right w:val="thinThickThinLargeGap" w:sz="24" w:space="24" w:color="988600"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42C" w:rsidRDefault="007D142C" w:rsidP="0046238A">
      <w:pPr>
        <w:spacing w:after="0" w:line="240" w:lineRule="auto"/>
      </w:pPr>
      <w:r>
        <w:separator/>
      </w:r>
    </w:p>
  </w:endnote>
  <w:endnote w:type="continuationSeparator" w:id="0">
    <w:p w:rsidR="007D142C" w:rsidRDefault="007D142C" w:rsidP="00462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100154"/>
      <w:docPartObj>
        <w:docPartGallery w:val="Page Numbers (Bottom of Page)"/>
        <w:docPartUnique/>
      </w:docPartObj>
    </w:sdtPr>
    <w:sdtContent>
      <w:p w:rsidR="0046238A" w:rsidRDefault="004A66E5">
        <w:pPr>
          <w:pStyle w:val="a8"/>
          <w:jc w:val="right"/>
        </w:pPr>
        <w:r>
          <w:fldChar w:fldCharType="begin"/>
        </w:r>
        <w:r w:rsidR="0046238A">
          <w:instrText>PAGE   \* MERGEFORMAT</w:instrText>
        </w:r>
        <w:r>
          <w:fldChar w:fldCharType="separate"/>
        </w:r>
        <w:r w:rsidR="007D142C">
          <w:rPr>
            <w:noProof/>
          </w:rPr>
          <w:t>3</w:t>
        </w:r>
        <w:r>
          <w:fldChar w:fldCharType="end"/>
        </w:r>
      </w:p>
    </w:sdtContent>
  </w:sdt>
  <w:p w:rsidR="0046238A" w:rsidRDefault="0046238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42C" w:rsidRDefault="007D142C" w:rsidP="0046238A">
      <w:pPr>
        <w:spacing w:after="0" w:line="240" w:lineRule="auto"/>
      </w:pPr>
      <w:r>
        <w:separator/>
      </w:r>
    </w:p>
  </w:footnote>
  <w:footnote w:type="continuationSeparator" w:id="0">
    <w:p w:rsidR="007D142C" w:rsidRDefault="007D142C" w:rsidP="004623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C27FB"/>
    <w:multiLevelType w:val="hybridMultilevel"/>
    <w:tmpl w:val="14C2D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isplayBackgroundShape/>
  <w:defaultTabStop w:val="708"/>
  <w:characterSpacingControl w:val="doNotCompress"/>
  <w:hdrShapeDefaults>
    <o:shapedefaults v:ext="edit" spidmax="5122"/>
  </w:hdrShapeDefaults>
  <w:footnotePr>
    <w:footnote w:id="-1"/>
    <w:footnote w:id="0"/>
  </w:footnotePr>
  <w:endnotePr>
    <w:endnote w:id="-1"/>
    <w:endnote w:id="0"/>
  </w:endnotePr>
  <w:compat/>
  <w:rsids>
    <w:rsidRoot w:val="00B77A90"/>
    <w:rsid w:val="00091FC9"/>
    <w:rsid w:val="000D3B1C"/>
    <w:rsid w:val="000D7891"/>
    <w:rsid w:val="001D50C3"/>
    <w:rsid w:val="00412F75"/>
    <w:rsid w:val="0046238A"/>
    <w:rsid w:val="004A66E5"/>
    <w:rsid w:val="005D4E40"/>
    <w:rsid w:val="00754739"/>
    <w:rsid w:val="007612F8"/>
    <w:rsid w:val="007D142C"/>
    <w:rsid w:val="00804960"/>
    <w:rsid w:val="008B0436"/>
    <w:rsid w:val="00902723"/>
    <w:rsid w:val="00930A34"/>
    <w:rsid w:val="00950B1E"/>
    <w:rsid w:val="00971530"/>
    <w:rsid w:val="00AC29ED"/>
    <w:rsid w:val="00B1673A"/>
    <w:rsid w:val="00B50920"/>
    <w:rsid w:val="00B564B3"/>
    <w:rsid w:val="00B77A90"/>
    <w:rsid w:val="00D01890"/>
    <w:rsid w:val="00E659E6"/>
    <w:rsid w:val="00E90533"/>
    <w:rsid w:val="00EC6A3A"/>
    <w:rsid w:val="00F83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30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30A34"/>
  </w:style>
  <w:style w:type="character" w:customStyle="1" w:styleId="c8">
    <w:name w:val="c8"/>
    <w:basedOn w:val="a0"/>
    <w:rsid w:val="00930A34"/>
  </w:style>
  <w:style w:type="paragraph" w:customStyle="1" w:styleId="c0">
    <w:name w:val="c0"/>
    <w:basedOn w:val="a"/>
    <w:rsid w:val="00930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30A34"/>
  </w:style>
  <w:style w:type="paragraph" w:styleId="a3">
    <w:name w:val="Balloon Text"/>
    <w:basedOn w:val="a"/>
    <w:link w:val="a4"/>
    <w:uiPriority w:val="99"/>
    <w:semiHidden/>
    <w:unhideWhenUsed/>
    <w:rsid w:val="005D4E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E40"/>
    <w:rPr>
      <w:rFonts w:ascii="Tahoma" w:hAnsi="Tahoma" w:cs="Tahoma"/>
      <w:sz w:val="16"/>
      <w:szCs w:val="16"/>
    </w:rPr>
  </w:style>
  <w:style w:type="paragraph" w:styleId="a5">
    <w:name w:val="Normal (Web)"/>
    <w:basedOn w:val="a"/>
    <w:uiPriority w:val="99"/>
    <w:semiHidden/>
    <w:unhideWhenUsed/>
    <w:rsid w:val="00804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623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238A"/>
  </w:style>
  <w:style w:type="paragraph" w:styleId="a8">
    <w:name w:val="footer"/>
    <w:basedOn w:val="a"/>
    <w:link w:val="a9"/>
    <w:uiPriority w:val="99"/>
    <w:unhideWhenUsed/>
    <w:rsid w:val="004623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238A"/>
  </w:style>
  <w:style w:type="paragraph" w:customStyle="1" w:styleId="ParagraphStyle">
    <w:name w:val="Paragraph Style"/>
    <w:rsid w:val="00B1673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entered">
    <w:name w:val="Centered"/>
    <w:uiPriority w:val="99"/>
    <w:rsid w:val="00B1673A"/>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104887651">
      <w:bodyDiv w:val="1"/>
      <w:marLeft w:val="0"/>
      <w:marRight w:val="0"/>
      <w:marTop w:val="0"/>
      <w:marBottom w:val="0"/>
      <w:divBdr>
        <w:top w:val="none" w:sz="0" w:space="0" w:color="auto"/>
        <w:left w:val="none" w:sz="0" w:space="0" w:color="auto"/>
        <w:bottom w:val="none" w:sz="0" w:space="0" w:color="auto"/>
        <w:right w:val="none" w:sz="0" w:space="0" w:color="auto"/>
      </w:divBdr>
    </w:div>
    <w:div w:id="1478718224">
      <w:bodyDiv w:val="1"/>
      <w:marLeft w:val="0"/>
      <w:marRight w:val="0"/>
      <w:marTop w:val="0"/>
      <w:marBottom w:val="0"/>
      <w:divBdr>
        <w:top w:val="none" w:sz="0" w:space="0" w:color="auto"/>
        <w:left w:val="none" w:sz="0" w:space="0" w:color="auto"/>
        <w:bottom w:val="none" w:sz="0" w:space="0" w:color="auto"/>
        <w:right w:val="none" w:sz="0" w:space="0" w:color="auto"/>
      </w:divBdr>
    </w:div>
    <w:div w:id="17810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ициальная">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3075</Words>
  <Characters>17531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User</cp:lastModifiedBy>
  <cp:revision>2</cp:revision>
  <cp:lastPrinted>2020-03-21T15:07:00Z</cp:lastPrinted>
  <dcterms:created xsi:type="dcterms:W3CDTF">2020-04-19T05:10:00Z</dcterms:created>
  <dcterms:modified xsi:type="dcterms:W3CDTF">2020-04-19T05:10:00Z</dcterms:modified>
</cp:coreProperties>
</file>