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0046" w:h="14518" w:hRule="exact" w:wrap="none" w:vAnchor="page" w:hAnchor="page" w:x="928" w:y="1381"/>
        <w:widowControl w:val="0"/>
        <w:keepNext w:val="0"/>
        <w:keepLines w:val="0"/>
        <w:shd w:val="clear" w:color="auto" w:fill="auto"/>
        <w:bidi w:val="0"/>
        <w:jc w:val="left"/>
        <w:spacing w:before="0" w:after="150" w:line="220" w:lineRule="exact"/>
        <w:ind w:left="3020" w:right="0" w:firstLine="0"/>
      </w:pPr>
      <w:r>
        <w:rPr>
          <w:lang w:val="ru-RU"/>
          <w:w w:val="100"/>
          <w:color w:val="000000"/>
          <w:position w:val="0"/>
        </w:rPr>
        <w:t>Качество и безопасность детских товаров.</w:t>
      </w:r>
    </w:p>
    <w:p>
      <w:pPr>
        <w:pStyle w:val="Style5"/>
        <w:framePr w:w="10046" w:h="14518" w:hRule="exact" w:wrap="none" w:vAnchor="page" w:hAnchor="page" w:x="928" w:y="1381"/>
        <w:widowControl w:val="0"/>
        <w:keepNext w:val="0"/>
        <w:keepLines w:val="0"/>
        <w:shd w:val="clear" w:color="auto" w:fill="auto"/>
        <w:bidi w:val="0"/>
        <w:spacing w:before="0" w:after="176"/>
        <w:ind w:left="60" w:right="60"/>
      </w:pPr>
      <w:r>
        <w:rPr>
          <w:lang w:val="ru-RU"/>
          <w:w w:val="100"/>
          <w:color w:val="000000"/>
          <w:position w:val="0"/>
        </w:rPr>
        <w:t>Требования к детским товарам определены Техническими регламентами Таможенного союза «О безопасности продукции, предназначенной для детей и подростков» (ТР ТС 007/2011) и «О безопасности игрушек» (ТР ТС 008/2011).</w:t>
      </w:r>
    </w:p>
    <w:p>
      <w:pPr>
        <w:pStyle w:val="Style5"/>
        <w:framePr w:w="10046" w:h="14518" w:hRule="exact" w:wrap="none" w:vAnchor="page" w:hAnchor="page" w:x="928" w:y="1381"/>
        <w:widowControl w:val="0"/>
        <w:keepNext w:val="0"/>
        <w:keepLines w:val="0"/>
        <w:shd w:val="clear" w:color="auto" w:fill="auto"/>
        <w:bidi w:val="0"/>
        <w:spacing w:before="0" w:after="180" w:line="278" w:lineRule="exact"/>
        <w:ind w:left="60" w:right="60"/>
      </w:pPr>
      <w:r>
        <w:rPr>
          <w:lang w:val="ru-RU"/>
          <w:w w:val="100"/>
          <w:color w:val="000000"/>
          <w:position w:val="0"/>
        </w:rPr>
        <w:t>Данные технические регламенты распространяются на: детскую одежду, обувь, изделия для ухода за детьми, коляски детские и велосипеды, издательская книжная и журнальная продукция, школьно-письменные принадлежности, игры и игрушки.</w:t>
      </w:r>
    </w:p>
    <w:p>
      <w:pPr>
        <w:pStyle w:val="Style5"/>
        <w:framePr w:w="10046" w:h="14518" w:hRule="exact" w:wrap="none" w:vAnchor="page" w:hAnchor="page" w:x="928" w:y="1381"/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60" w:right="60"/>
      </w:pPr>
      <w:r>
        <w:rPr>
          <w:lang w:val="ru-RU"/>
          <w:w w:val="100"/>
          <w:color w:val="000000"/>
          <w:position w:val="0"/>
        </w:rPr>
        <w:t xml:space="preserve">Продукция для детей и подростков выпускается в обрашение на рынке при ее соответствии настоящим техническим регламентам, при этом она </w:t>
      </w:r>
      <w:r>
        <w:rPr>
          <w:rStyle w:val="CharStyle7"/>
        </w:rPr>
        <w:t>должна пройти процедуру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7"/>
        </w:rPr>
        <w:t>обязательного подтверждения соответствия</w:t>
      </w:r>
      <w:r>
        <w:rPr>
          <w:lang w:val="ru-RU"/>
          <w:w w:val="100"/>
          <w:color w:val="000000"/>
          <w:position w:val="0"/>
        </w:rPr>
        <w:t xml:space="preserve"> и </w:t>
      </w:r>
      <w:r>
        <w:rPr>
          <w:rStyle w:val="CharStyle7"/>
        </w:rPr>
        <w:t>должна быть маркирована</w:t>
      </w:r>
      <w:r>
        <w:rPr>
          <w:lang w:val="ru-RU"/>
          <w:w w:val="100"/>
          <w:color w:val="000000"/>
          <w:position w:val="0"/>
        </w:rPr>
        <w:t xml:space="preserve"> единым знаком обращения продукции на рынке государств - членов Таможенного союза.</w:t>
      </w:r>
    </w:p>
    <w:p>
      <w:pPr>
        <w:pStyle w:val="Style5"/>
        <w:framePr w:w="10046" w:h="14518" w:hRule="exact" w:wrap="none" w:vAnchor="page" w:hAnchor="page" w:x="928" w:y="1381"/>
        <w:widowControl w:val="0"/>
        <w:keepNext w:val="0"/>
        <w:keepLines w:val="0"/>
        <w:shd w:val="clear" w:color="auto" w:fill="auto"/>
        <w:bidi w:val="0"/>
        <w:spacing w:before="0" w:after="176"/>
        <w:ind w:left="60" w:right="60"/>
      </w:pPr>
      <w:r>
        <w:rPr>
          <w:lang w:val="ru-RU"/>
          <w:w w:val="100"/>
          <w:color w:val="000000"/>
          <w:position w:val="0"/>
        </w:rPr>
        <w:t xml:space="preserve">Документом, подтверждающим соответствие продукции для детей требованиям технических регламентов, является </w:t>
      </w:r>
      <w:r>
        <w:rPr>
          <w:rStyle w:val="CharStyle7"/>
        </w:rPr>
        <w:t>декларация о соответствии или сертификат соответствия</w:t>
      </w:r>
      <w:r>
        <w:rPr>
          <w:lang w:val="ru-RU"/>
          <w:w w:val="100"/>
          <w:color w:val="000000"/>
          <w:position w:val="0"/>
        </w:rPr>
        <w:t>.</w:t>
      </w:r>
    </w:p>
    <w:p>
      <w:pPr>
        <w:pStyle w:val="Style5"/>
        <w:framePr w:w="10046" w:h="14518" w:hRule="exact" w:wrap="none" w:vAnchor="page" w:hAnchor="page" w:x="928" w:y="1381"/>
        <w:widowControl w:val="0"/>
        <w:keepNext w:val="0"/>
        <w:keepLines w:val="0"/>
        <w:shd w:val="clear" w:color="auto" w:fill="auto"/>
        <w:bidi w:val="0"/>
        <w:spacing w:before="0" w:after="227" w:line="278" w:lineRule="exact"/>
        <w:ind w:left="60" w:right="60"/>
      </w:pPr>
      <w:r>
        <w:rPr>
          <w:lang w:val="ru-RU"/>
          <w:w w:val="100"/>
          <w:color w:val="000000"/>
          <w:position w:val="0"/>
        </w:rPr>
        <w:t>Маркировка продукции должна быть достоверной, проверяемой, читаемой и доступной для осмотра и идентификации. На маркировке продукции, нанесенной на изделие (этикетку, упаковку), обязательно должна содержаться следующая информация на русском языке:</w:t>
      </w:r>
    </w:p>
    <w:p>
      <w:pPr>
        <w:pStyle w:val="Style5"/>
        <w:framePr w:w="10046" w:h="14518" w:hRule="exact" w:wrap="none" w:vAnchor="page" w:hAnchor="page" w:x="928" w:y="1381"/>
        <w:widowControl w:val="0"/>
        <w:keepNext w:val="0"/>
        <w:keepLines w:val="0"/>
        <w:shd w:val="clear" w:color="auto" w:fill="auto"/>
        <w:bidi w:val="0"/>
        <w:spacing w:before="0" w:after="140" w:line="220" w:lineRule="exact"/>
        <w:ind w:left="60" w:right="0"/>
      </w:pPr>
      <w:r>
        <w:rPr>
          <w:lang w:val="ru-RU"/>
          <w:w w:val="100"/>
          <w:color w:val="000000"/>
          <w:position w:val="0"/>
        </w:rPr>
        <w:t>-наименование страны, где изготовлена продукция;</w:t>
      </w:r>
    </w:p>
    <w:p>
      <w:pPr>
        <w:pStyle w:val="Style5"/>
        <w:framePr w:w="10046" w:h="14518" w:hRule="exact" w:wrap="none" w:vAnchor="page" w:hAnchor="page" w:x="928" w:y="1381"/>
        <w:widowControl w:val="0"/>
        <w:keepNext w:val="0"/>
        <w:keepLines w:val="0"/>
        <w:shd w:val="clear" w:color="auto" w:fill="auto"/>
        <w:bidi w:val="0"/>
        <w:spacing w:before="0" w:after="19"/>
        <w:ind w:left="60" w:right="60"/>
      </w:pPr>
      <w:r>
        <w:rPr>
          <w:lang w:val="ru-RU"/>
          <w:w w:val="100"/>
          <w:color w:val="000000"/>
          <w:position w:val="0"/>
        </w:rPr>
        <w:t>-наименование и местонахождение изготовителя (уполномоченного изготовителем лица), импортера, дистрибьютора;</w:t>
      </w:r>
    </w:p>
    <w:p>
      <w:pPr>
        <w:pStyle w:val="Style5"/>
        <w:framePr w:w="10046" w:h="14518" w:hRule="exact" w:wrap="none" w:vAnchor="page" w:hAnchor="page" w:x="928" w:y="1381"/>
        <w:widowControl w:val="0"/>
        <w:keepNext w:val="0"/>
        <w:keepLines w:val="0"/>
        <w:shd w:val="clear" w:color="auto" w:fill="auto"/>
        <w:bidi w:val="0"/>
        <w:spacing w:before="0" w:after="0" w:line="475" w:lineRule="exact"/>
        <w:ind w:left="60" w:right="0"/>
      </w:pPr>
      <w:r>
        <w:rPr>
          <w:lang w:val="ru-RU"/>
          <w:w w:val="100"/>
          <w:color w:val="000000"/>
          <w:position w:val="0"/>
        </w:rPr>
        <w:t>наименование и вид (назначение) изделия;</w:t>
      </w:r>
    </w:p>
    <w:p>
      <w:pPr>
        <w:pStyle w:val="Style5"/>
        <w:framePr w:w="10046" w:h="14518" w:hRule="exact" w:wrap="none" w:vAnchor="page" w:hAnchor="page" w:x="928" w:y="1381"/>
        <w:widowControl w:val="0"/>
        <w:keepNext w:val="0"/>
        <w:keepLines w:val="0"/>
        <w:shd w:val="clear" w:color="auto" w:fill="auto"/>
        <w:bidi w:val="0"/>
        <w:spacing w:before="0" w:after="0" w:line="475" w:lineRule="exact"/>
        <w:ind w:left="60" w:right="0"/>
      </w:pPr>
      <w:r>
        <w:rPr>
          <w:lang w:val="ru-RU"/>
          <w:w w:val="100"/>
          <w:color w:val="000000"/>
          <w:position w:val="0"/>
        </w:rPr>
        <w:t>-дата изготовления;</w:t>
      </w:r>
    </w:p>
    <w:p>
      <w:pPr>
        <w:pStyle w:val="Style5"/>
        <w:framePr w:w="10046" w:h="14518" w:hRule="exact" w:wrap="none" w:vAnchor="page" w:hAnchor="page" w:x="928" w:y="1381"/>
        <w:widowControl w:val="0"/>
        <w:keepNext w:val="0"/>
        <w:keepLines w:val="0"/>
        <w:shd w:val="clear" w:color="auto" w:fill="auto"/>
        <w:bidi w:val="0"/>
        <w:spacing w:before="0" w:after="0" w:line="475" w:lineRule="exact"/>
        <w:ind w:left="60" w:right="0"/>
      </w:pPr>
      <w:r>
        <w:rPr>
          <w:lang w:val="ru-RU"/>
          <w:w w:val="100"/>
          <w:color w:val="000000"/>
          <w:position w:val="0"/>
        </w:rPr>
        <w:t>-единый знак обращения на рынке;</w:t>
      </w:r>
    </w:p>
    <w:p>
      <w:pPr>
        <w:pStyle w:val="Style5"/>
        <w:framePr w:w="10046" w:h="14518" w:hRule="exact" w:wrap="none" w:vAnchor="page" w:hAnchor="page" w:x="928" w:y="1381"/>
        <w:widowControl w:val="0"/>
        <w:keepNext w:val="0"/>
        <w:keepLines w:val="0"/>
        <w:shd w:val="clear" w:color="auto" w:fill="auto"/>
        <w:bidi w:val="0"/>
        <w:spacing w:before="0" w:after="0" w:line="475" w:lineRule="exact"/>
        <w:ind w:left="60" w:right="0"/>
      </w:pPr>
      <w:r>
        <w:rPr>
          <w:lang w:val="ru-RU"/>
          <w:w w:val="100"/>
          <w:color w:val="000000"/>
          <w:position w:val="0"/>
        </w:rPr>
        <w:t>-срок службы продукции (при необходимости);</w:t>
      </w:r>
    </w:p>
    <w:p>
      <w:pPr>
        <w:pStyle w:val="Style5"/>
        <w:framePr w:w="10046" w:h="14518" w:hRule="exact" w:wrap="none" w:vAnchor="page" w:hAnchor="page" w:x="928" w:y="1381"/>
        <w:widowControl w:val="0"/>
        <w:keepNext w:val="0"/>
        <w:keepLines w:val="0"/>
        <w:shd w:val="clear" w:color="auto" w:fill="auto"/>
        <w:bidi w:val="0"/>
        <w:spacing w:before="0" w:after="0" w:line="475" w:lineRule="exact"/>
        <w:ind w:left="60" w:right="0"/>
      </w:pPr>
      <w:r>
        <w:rPr>
          <w:lang w:val="ru-RU"/>
          <w:w w:val="100"/>
          <w:color w:val="000000"/>
          <w:position w:val="0"/>
        </w:rPr>
        <w:t>-гарантийный срок службы (при необходимости);</w:t>
      </w:r>
    </w:p>
    <w:p>
      <w:pPr>
        <w:pStyle w:val="Style5"/>
        <w:framePr w:w="10046" w:h="14518" w:hRule="exact" w:wrap="none" w:vAnchor="page" w:hAnchor="page" w:x="928" w:y="1381"/>
        <w:widowControl w:val="0"/>
        <w:keepNext w:val="0"/>
        <w:keepLines w:val="0"/>
        <w:shd w:val="clear" w:color="auto" w:fill="auto"/>
        <w:bidi w:val="0"/>
        <w:spacing w:before="0" w:after="0" w:line="475" w:lineRule="exact"/>
        <w:ind w:left="60" w:right="0"/>
      </w:pPr>
      <w:r>
        <w:rPr>
          <w:lang w:val="ru-RU"/>
          <w:w w:val="100"/>
          <w:color w:val="000000"/>
          <w:position w:val="0"/>
        </w:rPr>
        <w:t>-товарный знак (при наличии).</w:t>
      </w:r>
    </w:p>
    <w:p>
      <w:pPr>
        <w:pStyle w:val="Style5"/>
        <w:framePr w:w="10046" w:h="14518" w:hRule="exact" w:wrap="none" w:vAnchor="page" w:hAnchor="page" w:x="928" w:y="1381"/>
        <w:widowControl w:val="0"/>
        <w:keepNext w:val="0"/>
        <w:keepLines w:val="0"/>
        <w:shd w:val="clear" w:color="auto" w:fill="auto"/>
        <w:bidi w:val="0"/>
        <w:spacing w:before="0" w:after="173" w:line="269" w:lineRule="exact"/>
        <w:ind w:left="60" w:right="60"/>
      </w:pPr>
      <w:r>
        <w:rPr>
          <w:lang w:val="ru-RU"/>
          <w:w w:val="100"/>
          <w:color w:val="000000"/>
          <w:position w:val="0"/>
        </w:rPr>
        <w:t>При производстве одежды и обуви преимущество отдается натуральным материалам (шерсть, лен, хлопок, кожа). Ученические портфели и ранцы должны иметь фурнитуру со светоотражающими элементами, ранцы для детей младшего школьного возраста должны быть снабжены формоустойчивой спинкой.</w:t>
      </w:r>
    </w:p>
    <w:p>
      <w:pPr>
        <w:pStyle w:val="Style5"/>
        <w:framePr w:w="10046" w:h="14518" w:hRule="exact" w:wrap="none" w:vAnchor="page" w:hAnchor="page" w:x="928" w:y="1381"/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60" w:right="60"/>
      </w:pPr>
      <w:r>
        <w:rPr>
          <w:lang w:val="ru-RU"/>
          <w:w w:val="100"/>
          <w:color w:val="000000"/>
          <w:position w:val="0"/>
        </w:rPr>
        <w:t>Резиновые изделия для ухода за детьми должны быть устойчивы к дезинфекции, сохранять вид и не слипаться. Посуда не должна иметь острых кромок и краев, быть термически устойчивой. Крепление ручек должны быть прочными. Изделия из металла должны быть стойкими к коррозии.</w:t>
      </w:r>
    </w:p>
    <w:p>
      <w:pPr>
        <w:pStyle w:val="Style5"/>
        <w:framePr w:w="10046" w:h="14518" w:hRule="exact" w:wrap="none" w:vAnchor="page" w:hAnchor="page" w:x="928" w:y="1381"/>
        <w:widowControl w:val="0"/>
        <w:keepNext w:val="0"/>
        <w:keepLines w:val="0"/>
        <w:shd w:val="clear" w:color="auto" w:fill="auto"/>
        <w:bidi w:val="0"/>
        <w:spacing w:before="0" w:after="173"/>
        <w:ind w:left="60" w:right="60"/>
      </w:pPr>
      <w:r>
        <w:rPr>
          <w:lang w:val="ru-RU"/>
          <w:w w:val="100"/>
          <w:color w:val="000000"/>
          <w:position w:val="0"/>
        </w:rPr>
        <w:t>Детские коляски должны быть устойчивыми на горизонтальной и наклонной плоскостях, иметь тормозную и блокировочную системы. Открытые коляски должны иметь устройства для предупреждения выпадения ребенка из коляски, спинка коляски должна быть формоустойчивой. Внешняя обивка закрытого кузова (или чехол) должна быть водонепроницаемой.</w:t>
      </w:r>
    </w:p>
    <w:p>
      <w:pPr>
        <w:pStyle w:val="Style5"/>
        <w:framePr w:w="10046" w:h="14518" w:hRule="exact" w:wrap="none" w:vAnchor="page" w:hAnchor="page" w:x="928" w:y="1381"/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60" w:right="60"/>
      </w:pPr>
      <w:r>
        <w:rPr>
          <w:lang w:val="ru-RU"/>
          <w:w w:val="100"/>
          <w:color w:val="000000"/>
          <w:position w:val="0"/>
        </w:rPr>
        <w:t>Безопасность издательской продукции определяет качество бумаги, шрифтовое оформление в соответствии с возрастом пользователя.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1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1"/>
    </w:rPr>
  </w:style>
  <w:style w:type="character" w:customStyle="1" w:styleId="CharStyle7">
    <w:name w:val="Основной текст"/>
    <w:basedOn w:val="CharStyle6"/>
    <w:rPr>
      <w:lang w:val="ru-RU"/>
      <w:u w:val="single"/>
      <w:w w:val="10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after="24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1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jc w:val="both"/>
      <w:spacing w:before="240" w:after="180" w:line="274" w:lineRule="exact"/>
      <w:ind w:firstLine="70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1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